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6A9" w:rsidRPr="005A7DC2" w:rsidRDefault="0034111C" w:rsidP="00EE76A9">
      <w:pPr>
        <w:pStyle w:val="Header"/>
        <w:tabs>
          <w:tab w:val="right" w:pos="9639"/>
        </w:tabs>
        <w:rPr>
          <w:bCs/>
          <w:noProof w:val="0"/>
          <w:sz w:val="24"/>
          <w:lang w:eastAsia="zh-CN"/>
        </w:rPr>
      </w:pPr>
      <w:r w:rsidRPr="005A7DC2">
        <w:rPr>
          <w:bCs/>
          <w:noProof w:val="0"/>
          <w:sz w:val="24"/>
        </w:rPr>
        <w:t>3GPP T</w:t>
      </w:r>
      <w:bookmarkStart w:id="0" w:name="_Ref452454252"/>
      <w:bookmarkEnd w:id="0"/>
      <w:r w:rsidRPr="005A7DC2">
        <w:rPr>
          <w:bCs/>
          <w:noProof w:val="0"/>
          <w:sz w:val="24"/>
        </w:rPr>
        <w:t>SG-RAN WG</w:t>
      </w:r>
      <w:r w:rsidR="002B2813" w:rsidRPr="005A7DC2">
        <w:rPr>
          <w:bCs/>
          <w:noProof w:val="0"/>
          <w:sz w:val="24"/>
        </w:rPr>
        <w:t>2</w:t>
      </w:r>
      <w:r w:rsidRPr="005A7DC2">
        <w:rPr>
          <w:bCs/>
          <w:noProof w:val="0"/>
          <w:sz w:val="24"/>
        </w:rPr>
        <w:t xml:space="preserve"> Meeting #</w:t>
      </w:r>
      <w:r w:rsidR="008B5290" w:rsidRPr="005A7DC2">
        <w:rPr>
          <w:bCs/>
          <w:noProof w:val="0"/>
          <w:sz w:val="24"/>
        </w:rPr>
        <w:t>7</w:t>
      </w:r>
      <w:r w:rsidR="00722F11">
        <w:rPr>
          <w:bCs/>
          <w:noProof w:val="0"/>
          <w:sz w:val="24"/>
          <w:lang w:eastAsia="zh-CN"/>
        </w:rPr>
        <w:t>8</w:t>
      </w:r>
      <w:r w:rsidRPr="005A7DC2">
        <w:rPr>
          <w:bCs/>
          <w:noProof w:val="0"/>
          <w:sz w:val="24"/>
        </w:rPr>
        <w:tab/>
        <w:t>R</w:t>
      </w:r>
      <w:r w:rsidR="002B2813" w:rsidRPr="005A7DC2">
        <w:rPr>
          <w:bCs/>
          <w:noProof w:val="0"/>
          <w:sz w:val="24"/>
        </w:rPr>
        <w:t>2</w:t>
      </w:r>
      <w:r w:rsidRPr="005A7DC2">
        <w:rPr>
          <w:bCs/>
          <w:noProof w:val="0"/>
          <w:sz w:val="24"/>
        </w:rPr>
        <w:t>-</w:t>
      </w:r>
      <w:r w:rsidR="00CF1402" w:rsidRPr="005A7DC2">
        <w:rPr>
          <w:bCs/>
          <w:noProof w:val="0"/>
          <w:sz w:val="24"/>
        </w:rPr>
        <w:t>1</w:t>
      </w:r>
      <w:r w:rsidR="00CF1402">
        <w:rPr>
          <w:rFonts w:hint="eastAsia"/>
          <w:bCs/>
          <w:noProof w:val="0"/>
          <w:sz w:val="24"/>
          <w:lang w:eastAsia="zh-CN"/>
        </w:rPr>
        <w:t>2</w:t>
      </w:r>
      <w:r w:rsidR="00CF1402">
        <w:rPr>
          <w:bCs/>
          <w:noProof w:val="0"/>
          <w:sz w:val="24"/>
          <w:lang w:eastAsia="zh-CN"/>
        </w:rPr>
        <w:t>2647</w:t>
      </w:r>
    </w:p>
    <w:p w:rsidR="006C5A89" w:rsidRPr="005A7DC2" w:rsidRDefault="00722F11" w:rsidP="006C5A89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rFonts w:eastAsia="SimSun"/>
          <w:sz w:val="24"/>
          <w:lang w:eastAsia="zh-CN"/>
        </w:rPr>
        <w:t>Prague</w:t>
      </w:r>
      <w:r w:rsidR="00F34B9B">
        <w:rPr>
          <w:rFonts w:eastAsia="SimSun"/>
          <w:sz w:val="24"/>
          <w:lang w:eastAsia="zh-CN"/>
        </w:rPr>
        <w:t xml:space="preserve">, </w:t>
      </w:r>
      <w:r>
        <w:rPr>
          <w:rFonts w:eastAsia="SimSun" w:hint="eastAsia"/>
          <w:sz w:val="24"/>
          <w:lang w:eastAsia="zh-CN"/>
        </w:rPr>
        <w:t>2</w:t>
      </w:r>
      <w:r>
        <w:rPr>
          <w:rFonts w:eastAsia="SimSun"/>
          <w:sz w:val="24"/>
          <w:lang w:eastAsia="zh-CN"/>
        </w:rPr>
        <w:t>1</w:t>
      </w:r>
      <w:r w:rsidR="00F34B9B">
        <w:rPr>
          <w:rFonts w:eastAsia="SimSun"/>
          <w:sz w:val="24"/>
          <w:lang w:eastAsia="zh-CN"/>
        </w:rPr>
        <w:t xml:space="preserve"> – </w:t>
      </w:r>
      <w:r>
        <w:rPr>
          <w:rFonts w:eastAsia="SimSun"/>
          <w:sz w:val="24"/>
          <w:lang w:eastAsia="zh-CN"/>
        </w:rPr>
        <w:t>25</w:t>
      </w:r>
      <w:r w:rsidR="00F34B9B">
        <w:rPr>
          <w:rFonts w:eastAsia="SimSun"/>
          <w:sz w:val="24"/>
          <w:lang w:eastAsia="zh-CN"/>
        </w:rPr>
        <w:t xml:space="preserve"> </w:t>
      </w:r>
      <w:r>
        <w:rPr>
          <w:rFonts w:eastAsia="SimSun" w:hint="eastAsia"/>
          <w:sz w:val="24"/>
          <w:lang w:eastAsia="zh-CN"/>
        </w:rPr>
        <w:t>M</w:t>
      </w:r>
      <w:r>
        <w:rPr>
          <w:rFonts w:eastAsia="SimSun"/>
          <w:sz w:val="24"/>
          <w:lang w:eastAsia="zh-CN"/>
        </w:rPr>
        <w:t>ay</w:t>
      </w:r>
      <w:r w:rsidR="006C5A89" w:rsidRPr="005A7DC2">
        <w:rPr>
          <w:rFonts w:eastAsia="SimSun"/>
          <w:sz w:val="24"/>
          <w:lang w:eastAsia="zh-CN"/>
        </w:rPr>
        <w:t xml:space="preserve"> 201</w:t>
      </w:r>
      <w:r w:rsidR="003917E0">
        <w:rPr>
          <w:rFonts w:eastAsia="SimSun" w:hint="eastAsia"/>
          <w:sz w:val="24"/>
          <w:lang w:eastAsia="zh-CN"/>
        </w:rPr>
        <w:t>2</w:t>
      </w:r>
    </w:p>
    <w:p w:rsidR="0034111C" w:rsidRPr="005A7DC2" w:rsidRDefault="0034111C">
      <w:pPr>
        <w:pStyle w:val="Header"/>
        <w:rPr>
          <w:bCs/>
          <w:noProof w:val="0"/>
          <w:sz w:val="24"/>
          <w:lang w:eastAsia="ja-JP"/>
        </w:rPr>
      </w:pPr>
    </w:p>
    <w:p w:rsidR="0034111C" w:rsidRPr="005A7DC2" w:rsidRDefault="0034111C">
      <w:pPr>
        <w:pStyle w:val="Header"/>
        <w:rPr>
          <w:bCs/>
          <w:noProof w:val="0"/>
          <w:sz w:val="24"/>
          <w:lang w:eastAsia="ja-JP"/>
        </w:rPr>
      </w:pPr>
    </w:p>
    <w:p w:rsidR="0034111C" w:rsidRPr="008A3178" w:rsidRDefault="0034111C">
      <w:pPr>
        <w:pStyle w:val="CRCoverPage"/>
        <w:rPr>
          <w:rFonts w:eastAsiaTheme="minorEastAsia" w:cs="Arial"/>
          <w:b/>
          <w:bCs/>
          <w:sz w:val="24"/>
          <w:lang w:val="en-US" w:eastAsia="zh-CN"/>
        </w:rPr>
      </w:pPr>
      <w:r w:rsidRPr="005A7DC2">
        <w:rPr>
          <w:rFonts w:cs="Arial"/>
          <w:b/>
          <w:bCs/>
          <w:sz w:val="24"/>
          <w:lang w:val="en-US"/>
        </w:rPr>
        <w:t>Agenda item:</w:t>
      </w:r>
      <w:r w:rsidRPr="005A7DC2">
        <w:rPr>
          <w:rFonts w:cs="Arial"/>
          <w:b/>
          <w:bCs/>
          <w:sz w:val="24"/>
          <w:lang w:val="en-US"/>
        </w:rPr>
        <w:tab/>
      </w:r>
      <w:r w:rsidRPr="005A7DC2">
        <w:rPr>
          <w:rFonts w:cs="Arial"/>
          <w:b/>
          <w:bCs/>
          <w:sz w:val="24"/>
          <w:lang w:val="en-US"/>
        </w:rPr>
        <w:tab/>
      </w:r>
      <w:r w:rsidR="00CF1402">
        <w:rPr>
          <w:rFonts w:eastAsiaTheme="minorEastAsia" w:cs="Arial"/>
          <w:b/>
          <w:bCs/>
          <w:sz w:val="24"/>
          <w:lang w:val="en-US" w:eastAsia="zh-CN"/>
        </w:rPr>
        <w:t>7.6.2</w:t>
      </w:r>
    </w:p>
    <w:p w:rsidR="0034111C" w:rsidRPr="005A7DC2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5A7DC2">
        <w:rPr>
          <w:rFonts w:ascii="Arial" w:hAnsi="Arial" w:cs="Arial"/>
          <w:b/>
          <w:bCs/>
          <w:sz w:val="24"/>
        </w:rPr>
        <w:t>Source:</w:t>
      </w:r>
      <w:r w:rsidRPr="005A7DC2">
        <w:rPr>
          <w:rFonts w:ascii="Arial" w:hAnsi="Arial" w:cs="Arial"/>
          <w:b/>
          <w:bCs/>
          <w:sz w:val="24"/>
        </w:rPr>
        <w:tab/>
      </w:r>
      <w:r w:rsidR="00BB6ACC" w:rsidRPr="005A7DC2">
        <w:rPr>
          <w:rFonts w:ascii="Arial" w:hAnsi="Arial" w:cs="Arial"/>
          <w:b/>
          <w:bCs/>
          <w:sz w:val="24"/>
        </w:rPr>
        <w:t xml:space="preserve">Renesas </w:t>
      </w:r>
      <w:r w:rsidR="00EB4EB2">
        <w:rPr>
          <w:rFonts w:ascii="Arial" w:hAnsi="Arial" w:cs="Arial"/>
          <w:b/>
          <w:bCs/>
          <w:sz w:val="24"/>
        </w:rPr>
        <w:t>Mobile Europe</w:t>
      </w:r>
      <w:r w:rsidR="007B5E74">
        <w:rPr>
          <w:rFonts w:ascii="Arial" w:hAnsi="Arial" w:cs="Arial"/>
          <w:b/>
          <w:bCs/>
          <w:sz w:val="24"/>
        </w:rPr>
        <w:t xml:space="preserve"> Ltd.</w:t>
      </w:r>
    </w:p>
    <w:p w:rsidR="0034111C" w:rsidRPr="005A7DC2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5A7DC2">
        <w:rPr>
          <w:rFonts w:ascii="Arial" w:hAnsi="Arial" w:cs="Arial"/>
          <w:b/>
          <w:bCs/>
          <w:sz w:val="24"/>
        </w:rPr>
        <w:t>Title:</w:t>
      </w:r>
      <w:r w:rsidRPr="005A7DC2">
        <w:rPr>
          <w:rFonts w:ascii="Arial" w:hAnsi="Arial" w:cs="Arial"/>
          <w:b/>
          <w:bCs/>
          <w:sz w:val="24"/>
        </w:rPr>
        <w:tab/>
      </w:r>
      <w:r w:rsidR="003762E1">
        <w:rPr>
          <w:rFonts w:ascii="Arial" w:hAnsi="Arial" w:cs="Arial" w:hint="eastAsia"/>
          <w:b/>
          <w:bCs/>
          <w:sz w:val="24"/>
        </w:rPr>
        <w:t>Necessary signaling and procedure for IDC</w:t>
      </w:r>
    </w:p>
    <w:p w:rsidR="0034111C" w:rsidRPr="005A7DC2" w:rsidRDefault="005E0AFE">
      <w:pPr>
        <w:rPr>
          <w:rFonts w:ascii="Arial" w:hAnsi="Arial" w:cs="Arial"/>
          <w:b/>
          <w:bCs/>
          <w:sz w:val="24"/>
        </w:rPr>
      </w:pPr>
      <w:r w:rsidRPr="005A7DC2">
        <w:rPr>
          <w:rFonts w:ascii="Arial" w:hAnsi="Arial" w:cs="Arial"/>
          <w:b/>
          <w:bCs/>
          <w:sz w:val="24"/>
        </w:rPr>
        <w:t>Document for:</w:t>
      </w:r>
      <w:r w:rsidRPr="005A7DC2">
        <w:rPr>
          <w:rFonts w:ascii="Arial" w:hAnsi="Arial" w:cs="Arial"/>
          <w:b/>
          <w:bCs/>
          <w:sz w:val="24"/>
        </w:rPr>
        <w:tab/>
      </w:r>
      <w:r w:rsidRPr="005A7DC2">
        <w:rPr>
          <w:rFonts w:ascii="Arial" w:hAnsi="Arial" w:cs="Arial"/>
          <w:b/>
          <w:bCs/>
          <w:sz w:val="24"/>
        </w:rPr>
        <w:tab/>
        <w:t>Discussion and d</w:t>
      </w:r>
      <w:r w:rsidR="0034111C" w:rsidRPr="005A7DC2">
        <w:rPr>
          <w:rFonts w:ascii="Arial" w:hAnsi="Arial" w:cs="Arial"/>
          <w:b/>
          <w:bCs/>
          <w:sz w:val="24"/>
        </w:rPr>
        <w:t>ecision</w:t>
      </w:r>
    </w:p>
    <w:p w:rsidR="0034111C" w:rsidRPr="005A7DC2" w:rsidRDefault="0034111C">
      <w:pPr>
        <w:pStyle w:val="Heading1"/>
        <w:rPr>
          <w:lang w:val="en-US"/>
        </w:rPr>
      </w:pPr>
      <w:r w:rsidRPr="005A7DC2">
        <w:rPr>
          <w:lang w:val="en-US"/>
        </w:rPr>
        <w:t>1</w:t>
      </w:r>
      <w:r w:rsidRPr="005A7DC2">
        <w:rPr>
          <w:lang w:val="en-US"/>
        </w:rPr>
        <w:tab/>
      </w:r>
      <w:r w:rsidR="00EE7FA7" w:rsidRPr="005A7DC2">
        <w:rPr>
          <w:lang w:val="en-US"/>
        </w:rPr>
        <w:t>Introduction</w:t>
      </w:r>
    </w:p>
    <w:p w:rsidR="007C3051" w:rsidRDefault="003C22AF" w:rsidP="00277EC9">
      <w:pPr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 w:hint="eastAsia"/>
          <w:sz w:val="20"/>
        </w:rPr>
        <w:t xml:space="preserve">There </w:t>
      </w:r>
      <w:r w:rsidR="00B40807">
        <w:rPr>
          <w:rFonts w:ascii="Times New Roman" w:eastAsia="SimSun" w:hAnsi="Times New Roman"/>
          <w:sz w:val="20"/>
        </w:rPr>
        <w:t>have</w:t>
      </w:r>
      <w:r>
        <w:rPr>
          <w:rFonts w:ascii="Times New Roman" w:eastAsia="SimSun" w:hAnsi="Times New Roman" w:hint="eastAsia"/>
          <w:sz w:val="20"/>
        </w:rPr>
        <w:t xml:space="preserve"> been </w:t>
      </w:r>
      <w:r w:rsidR="00CF1402">
        <w:rPr>
          <w:rFonts w:ascii="Times New Roman" w:eastAsia="SimSun" w:hAnsi="Times New Roman"/>
          <w:sz w:val="20"/>
        </w:rPr>
        <w:t>plenty</w:t>
      </w:r>
      <w:r>
        <w:rPr>
          <w:rFonts w:ascii="Times New Roman" w:eastAsia="SimSun" w:hAnsi="Times New Roman" w:hint="eastAsia"/>
          <w:sz w:val="20"/>
        </w:rPr>
        <w:t xml:space="preserve"> of contributions discussing about the</w:t>
      </w:r>
      <w:r w:rsidR="00CF1402">
        <w:rPr>
          <w:rFonts w:ascii="Times New Roman" w:eastAsia="SimSun" w:hAnsi="Times New Roman"/>
          <w:sz w:val="20"/>
        </w:rPr>
        <w:t xml:space="preserve"> possible</w:t>
      </w:r>
      <w:r>
        <w:rPr>
          <w:rFonts w:ascii="Times New Roman" w:eastAsia="SimSun" w:hAnsi="Times New Roman" w:hint="eastAsia"/>
          <w:sz w:val="20"/>
        </w:rPr>
        <w:t xml:space="preserve"> procedure for IDC</w:t>
      </w:r>
      <w:r w:rsidR="00CF1402">
        <w:rPr>
          <w:rFonts w:ascii="Times New Roman" w:eastAsia="SimSun" w:hAnsi="Times New Roman"/>
          <w:sz w:val="20"/>
        </w:rPr>
        <w:t>,</w:t>
      </w:r>
      <w:r>
        <w:rPr>
          <w:rFonts w:ascii="Times New Roman" w:eastAsia="SimSun" w:hAnsi="Times New Roman" w:hint="eastAsia"/>
          <w:sz w:val="20"/>
        </w:rPr>
        <w:t xml:space="preserve"> [1]</w:t>
      </w:r>
      <w:r w:rsidR="00CF1402">
        <w:rPr>
          <w:rFonts w:ascii="Times New Roman" w:eastAsia="SimSun" w:hAnsi="Times New Roman"/>
          <w:sz w:val="20"/>
        </w:rPr>
        <w:t xml:space="preserve"> and </w:t>
      </w:r>
      <w:r>
        <w:rPr>
          <w:rFonts w:ascii="Times New Roman" w:eastAsia="SimSun" w:hAnsi="Times New Roman" w:hint="eastAsia"/>
          <w:sz w:val="20"/>
        </w:rPr>
        <w:t>[2]</w:t>
      </w:r>
      <w:r w:rsidR="00CF1402">
        <w:rPr>
          <w:rFonts w:ascii="Times New Roman" w:eastAsia="SimSun" w:hAnsi="Times New Roman"/>
          <w:sz w:val="20"/>
        </w:rPr>
        <w:t xml:space="preserve"> for instance.</w:t>
      </w:r>
      <w:r w:rsidR="00BF31AC">
        <w:rPr>
          <w:rFonts w:ascii="Times New Roman" w:eastAsia="SimSun" w:hAnsi="Times New Roman"/>
          <w:sz w:val="20"/>
        </w:rPr>
        <w:t xml:space="preserve"> </w:t>
      </w:r>
      <w:r w:rsidR="00CF1402">
        <w:rPr>
          <w:rFonts w:ascii="Times New Roman" w:eastAsia="SimSun" w:hAnsi="Times New Roman"/>
          <w:sz w:val="20"/>
        </w:rPr>
        <w:t>In</w:t>
      </w:r>
      <w:r>
        <w:rPr>
          <w:rFonts w:ascii="Times New Roman" w:eastAsia="SimSun" w:hAnsi="Times New Roman" w:hint="eastAsia"/>
          <w:sz w:val="20"/>
        </w:rPr>
        <w:t xml:space="preserve"> general</w:t>
      </w:r>
      <w:r w:rsidR="00CF1402">
        <w:rPr>
          <w:rFonts w:ascii="Times New Roman" w:eastAsia="SimSun" w:hAnsi="Times New Roman"/>
          <w:sz w:val="20"/>
        </w:rPr>
        <w:t>, the</w:t>
      </w:r>
      <w:r>
        <w:rPr>
          <w:rFonts w:ascii="Times New Roman" w:eastAsia="SimSun" w:hAnsi="Times New Roman" w:hint="eastAsia"/>
          <w:sz w:val="20"/>
        </w:rPr>
        <w:t xml:space="preserve"> idea is that</w:t>
      </w:r>
      <w:r w:rsidR="00CF1402">
        <w:rPr>
          <w:rFonts w:ascii="Times New Roman" w:eastAsia="SimSun" w:hAnsi="Times New Roman"/>
          <w:sz w:val="20"/>
        </w:rPr>
        <w:t xml:space="preserve"> if the</w:t>
      </w:r>
      <w:r>
        <w:rPr>
          <w:rFonts w:ascii="Times New Roman" w:eastAsia="SimSun" w:hAnsi="Times New Roman" w:hint="eastAsia"/>
          <w:sz w:val="20"/>
        </w:rPr>
        <w:t xml:space="preserve"> UE</w:t>
      </w:r>
      <w:r w:rsidR="00CF1402">
        <w:rPr>
          <w:rFonts w:ascii="Times New Roman" w:eastAsia="SimSun" w:hAnsi="Times New Roman"/>
          <w:sz w:val="20"/>
        </w:rPr>
        <w:t xml:space="preserve"> cannot solve the IDC problem by itself, it</w:t>
      </w:r>
      <w:r>
        <w:rPr>
          <w:rFonts w:ascii="Times New Roman" w:eastAsia="SimSun" w:hAnsi="Times New Roman" w:hint="eastAsia"/>
          <w:sz w:val="20"/>
        </w:rPr>
        <w:t xml:space="preserve"> </w:t>
      </w:r>
      <w:r w:rsidR="00CF1402">
        <w:rPr>
          <w:rFonts w:ascii="Times New Roman" w:eastAsia="SimSun" w:hAnsi="Times New Roman"/>
          <w:sz w:val="20"/>
        </w:rPr>
        <w:t>indicates the eNB about the</w:t>
      </w:r>
      <w:r>
        <w:rPr>
          <w:rFonts w:ascii="Times New Roman" w:eastAsia="SimSun" w:hAnsi="Times New Roman" w:hint="eastAsia"/>
          <w:sz w:val="20"/>
        </w:rPr>
        <w:t xml:space="preserve"> </w:t>
      </w:r>
      <w:r w:rsidR="00CF1402">
        <w:rPr>
          <w:rFonts w:ascii="Times New Roman" w:eastAsia="SimSun" w:hAnsi="Times New Roman"/>
          <w:sz w:val="20"/>
        </w:rPr>
        <w:t>unsolvable IDC</w:t>
      </w:r>
      <w:r w:rsidR="00CF1402">
        <w:rPr>
          <w:rFonts w:ascii="Times New Roman" w:eastAsia="SimSun" w:hAnsi="Times New Roman" w:hint="eastAsia"/>
          <w:sz w:val="20"/>
        </w:rPr>
        <w:t xml:space="preserve"> </w:t>
      </w:r>
      <w:r>
        <w:rPr>
          <w:rFonts w:ascii="Times New Roman" w:eastAsia="SimSun" w:hAnsi="Times New Roman" w:hint="eastAsia"/>
          <w:sz w:val="20"/>
        </w:rPr>
        <w:t>problem</w:t>
      </w:r>
      <w:r w:rsidR="00CF1402">
        <w:rPr>
          <w:rFonts w:ascii="Times New Roman" w:eastAsia="SimSun" w:hAnsi="Times New Roman"/>
          <w:sz w:val="20"/>
        </w:rPr>
        <w:t xml:space="preserve"> and, e.g., the direction whether</w:t>
      </w:r>
      <w:r>
        <w:rPr>
          <w:rFonts w:ascii="Times New Roman" w:eastAsia="SimSun" w:hAnsi="Times New Roman" w:hint="eastAsia"/>
          <w:sz w:val="20"/>
        </w:rPr>
        <w:t xml:space="preserve"> </w:t>
      </w:r>
      <w:r>
        <w:rPr>
          <w:rFonts w:ascii="Times New Roman" w:eastAsia="SimSun" w:hAnsi="Times New Roman"/>
          <w:sz w:val="20"/>
        </w:rPr>
        <w:t>it has problem in ISM</w:t>
      </w:r>
      <w:r w:rsidR="00CF1402">
        <w:rPr>
          <w:rFonts w:ascii="Times New Roman" w:eastAsia="SimSun" w:hAnsi="Times New Roman"/>
          <w:sz w:val="20"/>
        </w:rPr>
        <w:t xml:space="preserve"> or </w:t>
      </w:r>
      <w:r w:rsidRPr="00AE5F77">
        <w:rPr>
          <w:rFonts w:ascii="Times New Roman" w:eastAsia="SimSun" w:hAnsi="Times New Roman"/>
          <w:sz w:val="20"/>
        </w:rPr>
        <w:t>LTE</w:t>
      </w:r>
      <w:r w:rsidR="00B40807">
        <w:rPr>
          <w:rFonts w:ascii="Times New Roman" w:eastAsia="SimSun" w:hAnsi="Times New Roman"/>
          <w:sz w:val="20"/>
        </w:rPr>
        <w:t xml:space="preserve"> DL</w:t>
      </w:r>
      <w:r w:rsidRPr="00AE5F77">
        <w:rPr>
          <w:rFonts w:ascii="Times New Roman" w:eastAsia="SimSun" w:hAnsi="Times New Roman"/>
          <w:sz w:val="20"/>
        </w:rPr>
        <w:t xml:space="preserve"> </w:t>
      </w:r>
      <w:proofErr w:type="gramStart"/>
      <w:r w:rsidRPr="00AE5F77">
        <w:rPr>
          <w:rFonts w:ascii="Times New Roman" w:eastAsia="SimSun" w:hAnsi="Times New Roman"/>
          <w:sz w:val="20"/>
        </w:rPr>
        <w:t>reception</w:t>
      </w:r>
      <w:r w:rsidR="00B40807">
        <w:rPr>
          <w:rFonts w:ascii="Times New Roman" w:eastAsia="SimSun" w:hAnsi="Times New Roman"/>
          <w:sz w:val="20"/>
        </w:rPr>
        <w:t xml:space="preserve"> .</w:t>
      </w:r>
      <w:proofErr w:type="gramEnd"/>
      <w:r>
        <w:rPr>
          <w:rFonts w:ascii="Times New Roman" w:eastAsia="SimSun" w:hAnsi="Times New Roman" w:hint="eastAsia"/>
          <w:sz w:val="20"/>
        </w:rPr>
        <w:t xml:space="preserve"> </w:t>
      </w:r>
      <w:r w:rsidR="00B40807">
        <w:rPr>
          <w:rFonts w:ascii="Times New Roman" w:eastAsia="SimSun" w:hAnsi="Times New Roman"/>
          <w:sz w:val="20"/>
        </w:rPr>
        <w:t>The</w:t>
      </w:r>
      <w:r>
        <w:rPr>
          <w:rFonts w:ascii="Times New Roman" w:eastAsia="SimSun" w:hAnsi="Times New Roman" w:hint="eastAsia"/>
          <w:sz w:val="20"/>
        </w:rPr>
        <w:t xml:space="preserve"> eNB </w:t>
      </w:r>
      <w:r w:rsidR="00B40807">
        <w:rPr>
          <w:rFonts w:ascii="Times New Roman" w:eastAsia="SimSun" w:hAnsi="Times New Roman"/>
          <w:sz w:val="20"/>
        </w:rPr>
        <w:t>may thereafter</w:t>
      </w:r>
      <w:r w:rsidR="00B40807">
        <w:rPr>
          <w:rFonts w:ascii="Times New Roman" w:eastAsia="SimSun" w:hAnsi="Times New Roman" w:hint="eastAsia"/>
          <w:sz w:val="20"/>
        </w:rPr>
        <w:t xml:space="preserve"> </w:t>
      </w:r>
      <w:r w:rsidR="00B40807">
        <w:rPr>
          <w:rFonts w:ascii="Times New Roman" w:eastAsia="SimSun" w:hAnsi="Times New Roman"/>
          <w:sz w:val="20"/>
        </w:rPr>
        <w:t>decide whether</w:t>
      </w:r>
      <w:r>
        <w:rPr>
          <w:rFonts w:ascii="Times New Roman" w:eastAsia="SimSun" w:hAnsi="Times New Roman" w:hint="eastAsia"/>
          <w:sz w:val="20"/>
        </w:rPr>
        <w:t xml:space="preserve"> to configure TDM</w:t>
      </w:r>
      <w:r w:rsidR="00B40807">
        <w:rPr>
          <w:rFonts w:ascii="Times New Roman" w:eastAsia="SimSun" w:hAnsi="Times New Roman"/>
          <w:sz w:val="20"/>
        </w:rPr>
        <w:t>,</w:t>
      </w:r>
      <w:r>
        <w:rPr>
          <w:rFonts w:ascii="Times New Roman" w:eastAsia="SimSun" w:hAnsi="Times New Roman" w:hint="eastAsia"/>
          <w:sz w:val="20"/>
        </w:rPr>
        <w:t xml:space="preserve"> FDM or</w:t>
      </w:r>
      <w:r w:rsidR="00B40807">
        <w:rPr>
          <w:rFonts w:ascii="Times New Roman" w:eastAsia="SimSun" w:hAnsi="Times New Roman"/>
          <w:sz w:val="20"/>
        </w:rPr>
        <w:t xml:space="preserve"> any</w:t>
      </w:r>
      <w:r>
        <w:rPr>
          <w:rFonts w:ascii="Times New Roman" w:eastAsia="SimSun" w:hAnsi="Times New Roman" w:hint="eastAsia"/>
          <w:sz w:val="20"/>
        </w:rPr>
        <w:t xml:space="preserve"> other possible solutions to</w:t>
      </w:r>
      <w:r w:rsidR="00B40807">
        <w:rPr>
          <w:rFonts w:ascii="Times New Roman" w:eastAsia="SimSun" w:hAnsi="Times New Roman"/>
          <w:sz w:val="20"/>
        </w:rPr>
        <w:t xml:space="preserve"> assist the</w:t>
      </w:r>
      <w:r>
        <w:rPr>
          <w:rFonts w:ascii="Times New Roman" w:eastAsia="SimSun" w:hAnsi="Times New Roman" w:hint="eastAsia"/>
          <w:sz w:val="20"/>
        </w:rPr>
        <w:t xml:space="preserve"> UE.</w:t>
      </w:r>
      <w:r w:rsidR="00B40807">
        <w:rPr>
          <w:rFonts w:ascii="Times New Roman" w:eastAsia="SimSun" w:hAnsi="Times New Roman"/>
          <w:sz w:val="20"/>
        </w:rPr>
        <w:t xml:space="preserve"> The</w:t>
      </w:r>
      <w:r>
        <w:rPr>
          <w:rFonts w:ascii="Times New Roman" w:eastAsia="SimSun" w:hAnsi="Times New Roman" w:hint="eastAsia"/>
          <w:sz w:val="20"/>
        </w:rPr>
        <w:t xml:space="preserve"> UE could also use</w:t>
      </w:r>
      <w:r w:rsidR="00BF31AC">
        <w:rPr>
          <w:rFonts w:ascii="Times New Roman" w:eastAsia="SimSun" w:hAnsi="Times New Roman"/>
          <w:sz w:val="20"/>
        </w:rPr>
        <w:t>, e.g.,</w:t>
      </w:r>
      <w:r>
        <w:rPr>
          <w:rFonts w:ascii="Times New Roman" w:eastAsia="SimSun" w:hAnsi="Times New Roman" w:hint="eastAsia"/>
          <w:sz w:val="20"/>
        </w:rPr>
        <w:t xml:space="preserve"> autonomous denial for ISM </w:t>
      </w:r>
      <w:r>
        <w:rPr>
          <w:rFonts w:ascii="Times New Roman" w:eastAsia="SimSun" w:hAnsi="Times New Roman"/>
          <w:sz w:val="20"/>
        </w:rPr>
        <w:t>“</w:t>
      </w:r>
      <w:r>
        <w:rPr>
          <w:rFonts w:ascii="Times New Roman" w:eastAsia="SimSun" w:hAnsi="Times New Roman" w:hint="eastAsia"/>
          <w:sz w:val="20"/>
        </w:rPr>
        <w:t>rare</w:t>
      </w:r>
      <w:r>
        <w:rPr>
          <w:rFonts w:ascii="Times New Roman" w:eastAsia="SimSun" w:hAnsi="Times New Roman"/>
          <w:sz w:val="20"/>
        </w:rPr>
        <w:t>”</w:t>
      </w:r>
      <w:r>
        <w:rPr>
          <w:rFonts w:ascii="Times New Roman" w:eastAsia="SimSun" w:hAnsi="Times New Roman" w:hint="eastAsia"/>
          <w:sz w:val="20"/>
        </w:rPr>
        <w:t xml:space="preserve"> cases [3].</w:t>
      </w:r>
    </w:p>
    <w:p w:rsidR="007C3051" w:rsidRDefault="005E7A47" w:rsidP="00277EC9">
      <w:pPr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 w:hint="eastAsia"/>
          <w:sz w:val="20"/>
        </w:rPr>
        <w:t>But there are still detailed procedures and signaling needed to be considered as analyzed in Secton 2 below</w:t>
      </w:r>
      <w:r w:rsidR="004B0110">
        <w:rPr>
          <w:rFonts w:ascii="Times New Roman" w:eastAsia="SimSun" w:hAnsi="Times New Roman" w:hint="eastAsia"/>
          <w:sz w:val="20"/>
        </w:rPr>
        <w:t>.</w:t>
      </w:r>
    </w:p>
    <w:p w:rsidR="001D067E" w:rsidRPr="001D067E" w:rsidRDefault="0022745F" w:rsidP="001D067E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 w:rsidR="0034111C" w:rsidRPr="005A7DC2">
        <w:rPr>
          <w:lang w:val="en-US" w:eastAsia="zh-CN"/>
        </w:rPr>
        <w:tab/>
      </w:r>
      <w:r w:rsidR="001D067E">
        <w:rPr>
          <w:lang w:val="en-US" w:eastAsia="zh-CN"/>
        </w:rPr>
        <w:t>Analysis</w:t>
      </w:r>
    </w:p>
    <w:p w:rsidR="00663C12" w:rsidRDefault="00771976" w:rsidP="001D067E">
      <w:p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A</w:t>
      </w:r>
      <w:r w:rsidR="008F67DB">
        <w:rPr>
          <w:rFonts w:ascii="Times New Roman" w:eastAsia="SimSun" w:hAnsi="Times New Roman" w:hint="eastAsia"/>
          <w:sz w:val="20"/>
        </w:rPr>
        <w:t>fter</w:t>
      </w:r>
      <w:r>
        <w:rPr>
          <w:rFonts w:ascii="Times New Roman" w:eastAsia="SimSun" w:hAnsi="Times New Roman"/>
          <w:sz w:val="20"/>
        </w:rPr>
        <w:t xml:space="preserve"> the</w:t>
      </w:r>
      <w:r w:rsidR="008F67DB">
        <w:rPr>
          <w:rFonts w:ascii="Times New Roman" w:eastAsia="SimSun" w:hAnsi="Times New Roman" w:hint="eastAsia"/>
          <w:sz w:val="20"/>
        </w:rPr>
        <w:t xml:space="preserve"> UE</w:t>
      </w:r>
      <w:r>
        <w:rPr>
          <w:rFonts w:ascii="Times New Roman" w:eastAsia="SimSun" w:hAnsi="Times New Roman"/>
          <w:sz w:val="20"/>
        </w:rPr>
        <w:t xml:space="preserve"> has</w:t>
      </w:r>
      <w:r w:rsidR="008F67DB">
        <w:rPr>
          <w:rFonts w:ascii="Times New Roman" w:eastAsia="SimSun" w:hAnsi="Times New Roman" w:hint="eastAsia"/>
          <w:sz w:val="20"/>
        </w:rPr>
        <w:t xml:space="preserve"> sen</w:t>
      </w:r>
      <w:r>
        <w:rPr>
          <w:rFonts w:ascii="Times New Roman" w:eastAsia="SimSun" w:hAnsi="Times New Roman"/>
          <w:sz w:val="20"/>
        </w:rPr>
        <w:t>t</w:t>
      </w:r>
      <w:r w:rsidR="008F67DB">
        <w:rPr>
          <w:rFonts w:ascii="Times New Roman" w:eastAsia="SimSun" w:hAnsi="Times New Roman" w:hint="eastAsia"/>
          <w:sz w:val="20"/>
        </w:rPr>
        <w:t xml:space="preserve"> </w:t>
      </w:r>
      <w:r w:rsidR="008F67DB">
        <w:rPr>
          <w:rFonts w:ascii="Times New Roman" w:eastAsia="SimSun" w:hAnsi="Times New Roman"/>
          <w:sz w:val="20"/>
        </w:rPr>
        <w:t>t</w:t>
      </w:r>
      <w:r w:rsidR="008F67DB">
        <w:rPr>
          <w:rFonts w:ascii="Times New Roman" w:eastAsia="SimSun" w:hAnsi="Times New Roman" w:hint="eastAsia"/>
          <w:sz w:val="20"/>
        </w:rPr>
        <w:t>he IDC indication</w:t>
      </w:r>
      <w:r>
        <w:rPr>
          <w:rFonts w:ascii="Times New Roman" w:eastAsia="SimSun" w:hAnsi="Times New Roman"/>
          <w:sz w:val="20"/>
        </w:rPr>
        <w:t>, two possible consequences may be identified</w:t>
      </w:r>
      <w:r w:rsidR="008F67DB">
        <w:rPr>
          <w:rFonts w:ascii="Times New Roman" w:eastAsia="SimSun" w:hAnsi="Times New Roman" w:hint="eastAsia"/>
          <w:sz w:val="20"/>
        </w:rPr>
        <w:t>:</w:t>
      </w:r>
    </w:p>
    <w:p w:rsidR="008F67DB" w:rsidRPr="008F67DB" w:rsidRDefault="008F67DB" w:rsidP="008F67DB">
      <w:pPr>
        <w:jc w:val="both"/>
        <w:rPr>
          <w:rFonts w:ascii="Times New Roman" w:eastAsia="SimSun" w:hAnsi="Times New Roman"/>
          <w:b/>
          <w:sz w:val="20"/>
          <w:u w:val="single"/>
        </w:rPr>
      </w:pPr>
      <w:r w:rsidRPr="008F67DB">
        <w:rPr>
          <w:rFonts w:ascii="Times New Roman" w:eastAsia="SimSun" w:hAnsi="Times New Roman" w:hint="eastAsia"/>
          <w:b/>
          <w:sz w:val="20"/>
          <w:u w:val="single"/>
        </w:rPr>
        <w:t>Consequence</w:t>
      </w:r>
      <w:r w:rsidR="001634B8">
        <w:rPr>
          <w:rFonts w:ascii="Times New Roman" w:eastAsia="SimSun" w:hAnsi="Times New Roman"/>
          <w:b/>
          <w:sz w:val="20"/>
          <w:u w:val="single"/>
        </w:rPr>
        <w:t xml:space="preserve"> </w:t>
      </w:r>
      <w:r w:rsidRPr="008F67DB">
        <w:rPr>
          <w:rFonts w:ascii="Times New Roman" w:eastAsia="SimSun" w:hAnsi="Times New Roman" w:hint="eastAsia"/>
          <w:b/>
          <w:sz w:val="20"/>
          <w:u w:val="single"/>
        </w:rPr>
        <w:t xml:space="preserve">#1: eNB </w:t>
      </w:r>
      <w:r w:rsidR="00771976">
        <w:rPr>
          <w:rFonts w:ascii="Times New Roman" w:eastAsia="SimSun" w:hAnsi="Times New Roman"/>
          <w:b/>
          <w:sz w:val="20"/>
          <w:u w:val="single"/>
        </w:rPr>
        <w:t>responds to</w:t>
      </w:r>
      <w:r w:rsidRPr="008F67DB">
        <w:rPr>
          <w:rFonts w:ascii="Times New Roman" w:eastAsia="SimSun" w:hAnsi="Times New Roman" w:hint="eastAsia"/>
          <w:b/>
          <w:sz w:val="20"/>
          <w:u w:val="single"/>
        </w:rPr>
        <w:t xml:space="preserve"> IDC</w:t>
      </w:r>
      <w:r w:rsidR="00771976">
        <w:rPr>
          <w:rFonts w:ascii="Times New Roman" w:eastAsia="SimSun" w:hAnsi="Times New Roman"/>
          <w:b/>
          <w:sz w:val="20"/>
          <w:u w:val="single"/>
        </w:rPr>
        <w:t xml:space="preserve"> indication with/without assistance information</w:t>
      </w:r>
      <w:r w:rsidRPr="008F67DB">
        <w:rPr>
          <w:rFonts w:ascii="Times New Roman" w:eastAsia="SimSun" w:hAnsi="Times New Roman" w:hint="eastAsia"/>
          <w:b/>
          <w:sz w:val="20"/>
          <w:u w:val="single"/>
        </w:rPr>
        <w:t xml:space="preserve"> </w:t>
      </w:r>
      <w:r w:rsidR="00D836CE">
        <w:rPr>
          <w:rFonts w:ascii="Times New Roman" w:eastAsia="SimSun" w:hAnsi="Times New Roman" w:hint="eastAsia"/>
          <w:b/>
          <w:sz w:val="20"/>
          <w:u w:val="single"/>
        </w:rPr>
        <w:t xml:space="preserve">after receiving </w:t>
      </w:r>
      <w:r w:rsidR="00771976">
        <w:rPr>
          <w:rFonts w:ascii="Times New Roman" w:eastAsia="SimSun" w:hAnsi="Times New Roman"/>
          <w:b/>
          <w:sz w:val="20"/>
          <w:u w:val="single"/>
        </w:rPr>
        <w:t>it</w:t>
      </w:r>
      <w:r w:rsidR="00D836CE">
        <w:rPr>
          <w:rFonts w:ascii="Times New Roman" w:eastAsia="SimSun" w:hAnsi="Times New Roman" w:hint="eastAsia"/>
          <w:b/>
          <w:sz w:val="20"/>
          <w:u w:val="single"/>
        </w:rPr>
        <w:t xml:space="preserve"> from UE</w:t>
      </w:r>
      <w:r w:rsidRPr="008F67DB">
        <w:rPr>
          <w:rFonts w:ascii="Times New Roman" w:eastAsia="SimSun" w:hAnsi="Times New Roman" w:hint="eastAsia"/>
          <w:b/>
          <w:sz w:val="20"/>
          <w:u w:val="single"/>
        </w:rPr>
        <w:t>.</w:t>
      </w:r>
    </w:p>
    <w:p w:rsidR="001D067E" w:rsidRDefault="00C51E2E" w:rsidP="001D067E">
      <w:p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The figure 1 depicts an illustration about the</w:t>
      </w:r>
      <w:r w:rsidR="005E7A47" w:rsidRPr="005E7A47">
        <w:rPr>
          <w:rFonts w:ascii="Times New Roman" w:eastAsia="SimSun" w:hAnsi="Times New Roman" w:hint="eastAsia"/>
          <w:sz w:val="20"/>
        </w:rPr>
        <w:t xml:space="preserve"> procedure of </w:t>
      </w:r>
      <w:r w:rsidR="008F67DB">
        <w:rPr>
          <w:rFonts w:ascii="Times New Roman" w:eastAsia="SimSun" w:hAnsi="Times New Roman" w:hint="eastAsia"/>
          <w:sz w:val="20"/>
        </w:rPr>
        <w:t>consequence#1</w:t>
      </w:r>
      <w:r w:rsidR="005E7A47">
        <w:rPr>
          <w:rFonts w:ascii="Times New Roman" w:eastAsia="SimSun" w:hAnsi="Times New Roman" w:hint="eastAsia"/>
          <w:sz w:val="20"/>
        </w:rPr>
        <w:t xml:space="preserve"> proposed by CMCC in [1]</w:t>
      </w:r>
      <w:r w:rsidR="008F67DB">
        <w:rPr>
          <w:rFonts w:ascii="Times New Roman" w:eastAsia="SimSun" w:hAnsi="Times New Roman" w:hint="eastAsia"/>
          <w:sz w:val="20"/>
        </w:rPr>
        <w:t>:</w:t>
      </w:r>
    </w:p>
    <w:p w:rsidR="005E7A47" w:rsidRDefault="005E7A47" w:rsidP="005E7A47">
      <w:pPr>
        <w:jc w:val="center"/>
        <w:rPr>
          <w:rFonts w:ascii="Times New Roman" w:eastAsia="SimSun" w:hAnsi="Times New Roman"/>
          <w:sz w:val="20"/>
        </w:rPr>
      </w:pPr>
      <w:r w:rsidRPr="005E7A47">
        <w:rPr>
          <w:noProof/>
        </w:rPr>
        <w:drawing>
          <wp:inline distT="0" distB="0" distL="0" distR="0" wp14:anchorId="1E219189" wp14:editId="08D8F43D">
            <wp:extent cx="3595816" cy="3923270"/>
            <wp:effectExtent l="0" t="0" r="508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5985" cy="3923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A47" w:rsidRDefault="005E7A47" w:rsidP="005E7A47">
      <w:pPr>
        <w:jc w:val="center"/>
        <w:rPr>
          <w:rFonts w:ascii="Times New Roman" w:eastAsia="SimSun" w:hAnsi="Times New Roman"/>
          <w:sz w:val="20"/>
        </w:rPr>
      </w:pPr>
      <w:proofErr w:type="gramStart"/>
      <w:r w:rsidRPr="005E7A47">
        <w:rPr>
          <w:rFonts w:ascii="Times New Roman" w:eastAsia="SimSun" w:hAnsi="Times New Roman" w:hint="eastAsia"/>
          <w:sz w:val="20"/>
        </w:rPr>
        <w:lastRenderedPageBreak/>
        <w:t>Fig</w:t>
      </w:r>
      <w:r>
        <w:rPr>
          <w:rFonts w:ascii="Times New Roman" w:eastAsia="SimSun" w:hAnsi="Times New Roman" w:hint="eastAsia"/>
          <w:sz w:val="20"/>
        </w:rPr>
        <w:t xml:space="preserve">ure </w:t>
      </w:r>
      <w:r w:rsidRPr="005E7A47">
        <w:rPr>
          <w:rFonts w:ascii="Times New Roman" w:eastAsia="SimSun" w:hAnsi="Times New Roman" w:hint="eastAsia"/>
          <w:sz w:val="20"/>
        </w:rPr>
        <w:t>1.</w:t>
      </w:r>
      <w:proofErr w:type="gramEnd"/>
      <w:r w:rsidRPr="005E7A47">
        <w:rPr>
          <w:rFonts w:ascii="Times New Roman" w:eastAsia="SimSun" w:hAnsi="Times New Roman" w:hint="eastAsia"/>
          <w:sz w:val="20"/>
        </w:rPr>
        <w:t xml:space="preserve"> </w:t>
      </w:r>
      <w:r w:rsidR="00C51E2E">
        <w:rPr>
          <w:rFonts w:ascii="Times New Roman" w:eastAsia="SimSun" w:hAnsi="Times New Roman"/>
          <w:sz w:val="20"/>
        </w:rPr>
        <w:t>P</w:t>
      </w:r>
      <w:r w:rsidRPr="005E7A47">
        <w:rPr>
          <w:rFonts w:ascii="Times New Roman" w:eastAsia="SimSun" w:hAnsi="Times New Roman" w:hint="eastAsia"/>
          <w:sz w:val="20"/>
        </w:rPr>
        <w:t>rocedure of interference avoidance for IDC</w:t>
      </w:r>
      <w:r>
        <w:rPr>
          <w:rFonts w:ascii="Times New Roman" w:eastAsia="SimSun" w:hAnsi="Times New Roman" w:hint="eastAsia"/>
          <w:sz w:val="20"/>
        </w:rPr>
        <w:t xml:space="preserve"> from CMCC</w:t>
      </w:r>
    </w:p>
    <w:p w:rsidR="00BC4B9A" w:rsidRDefault="005E7A47" w:rsidP="001D067E">
      <w:p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 w:hint="eastAsia"/>
          <w:sz w:val="20"/>
        </w:rPr>
        <w:t xml:space="preserve">After UE </w:t>
      </w:r>
      <w:r w:rsidR="00C51E2E">
        <w:rPr>
          <w:rFonts w:ascii="Times New Roman" w:eastAsia="SimSun" w:hAnsi="Times New Roman"/>
          <w:sz w:val="20"/>
        </w:rPr>
        <w:t>identifies an</w:t>
      </w:r>
      <w:r w:rsidR="00C51E2E">
        <w:rPr>
          <w:rFonts w:ascii="Times New Roman" w:eastAsia="SimSun" w:hAnsi="Times New Roman" w:hint="eastAsia"/>
          <w:sz w:val="20"/>
        </w:rPr>
        <w:t xml:space="preserve"> </w:t>
      </w:r>
      <w:r w:rsidR="00021D8A">
        <w:rPr>
          <w:rFonts w:ascii="Times New Roman" w:eastAsia="SimSun" w:hAnsi="Times New Roman" w:hint="eastAsia"/>
          <w:sz w:val="20"/>
        </w:rPr>
        <w:t>IDC problem which</w:t>
      </w:r>
      <w:r w:rsidR="00C51E2E">
        <w:rPr>
          <w:rFonts w:ascii="Times New Roman" w:eastAsia="SimSun" w:hAnsi="Times New Roman"/>
          <w:sz w:val="20"/>
        </w:rPr>
        <w:t xml:space="preserve"> it</w:t>
      </w:r>
      <w:r w:rsidR="00021D8A">
        <w:rPr>
          <w:rFonts w:ascii="Times New Roman" w:eastAsia="SimSun" w:hAnsi="Times New Roman" w:hint="eastAsia"/>
          <w:sz w:val="20"/>
        </w:rPr>
        <w:t xml:space="preserve"> cannot solve by itself, it will</w:t>
      </w:r>
      <w:r>
        <w:rPr>
          <w:rFonts w:ascii="Times New Roman" w:eastAsia="SimSun" w:hAnsi="Times New Roman" w:hint="eastAsia"/>
          <w:sz w:val="20"/>
        </w:rPr>
        <w:t xml:space="preserve"> </w:t>
      </w:r>
      <w:r w:rsidR="00021D8A">
        <w:rPr>
          <w:rFonts w:ascii="Times New Roman" w:eastAsia="SimSun" w:hAnsi="Times New Roman" w:hint="eastAsia"/>
          <w:sz w:val="20"/>
        </w:rPr>
        <w:t>send</w:t>
      </w:r>
      <w:r>
        <w:rPr>
          <w:rFonts w:ascii="Times New Roman" w:eastAsia="SimSun" w:hAnsi="Times New Roman" w:hint="eastAsia"/>
          <w:sz w:val="20"/>
        </w:rPr>
        <w:t xml:space="preserve"> the IDC indication</w:t>
      </w:r>
      <w:r w:rsidR="00C51E2E">
        <w:rPr>
          <w:rFonts w:ascii="Times New Roman" w:eastAsia="SimSun" w:hAnsi="Times New Roman"/>
          <w:sz w:val="20"/>
        </w:rPr>
        <w:t xml:space="preserve"> with possible assistance information</w:t>
      </w:r>
      <w:r w:rsidR="00021D8A">
        <w:rPr>
          <w:rFonts w:ascii="Times New Roman" w:eastAsia="SimSun" w:hAnsi="Times New Roman" w:hint="eastAsia"/>
          <w:sz w:val="20"/>
        </w:rPr>
        <w:t xml:space="preserve"> to</w:t>
      </w:r>
      <w:r w:rsidR="00C51E2E">
        <w:rPr>
          <w:rFonts w:ascii="Times New Roman" w:eastAsia="SimSun" w:hAnsi="Times New Roman"/>
          <w:sz w:val="20"/>
        </w:rPr>
        <w:t xml:space="preserve"> the</w:t>
      </w:r>
      <w:r w:rsidR="00021D8A">
        <w:rPr>
          <w:rFonts w:ascii="Times New Roman" w:eastAsia="SimSun" w:hAnsi="Times New Roman" w:hint="eastAsia"/>
          <w:sz w:val="20"/>
        </w:rPr>
        <w:t xml:space="preserve"> eNB like</w:t>
      </w:r>
      <w:r w:rsidR="00C51E2E">
        <w:rPr>
          <w:rFonts w:ascii="Times New Roman" w:eastAsia="SimSun" w:hAnsi="Times New Roman"/>
          <w:sz w:val="20"/>
        </w:rPr>
        <w:t xml:space="preserve"> in</w:t>
      </w:r>
      <w:r w:rsidR="00021D8A">
        <w:rPr>
          <w:rFonts w:ascii="Times New Roman" w:eastAsia="SimSun" w:hAnsi="Times New Roman" w:hint="eastAsia"/>
          <w:sz w:val="20"/>
        </w:rPr>
        <w:t xml:space="preserve"> step 2. After sending the IDC indication,</w:t>
      </w:r>
      <w:r w:rsidR="00C51E2E">
        <w:rPr>
          <w:rFonts w:ascii="Times New Roman" w:eastAsia="SimSun" w:hAnsi="Times New Roman"/>
          <w:sz w:val="20"/>
        </w:rPr>
        <w:t xml:space="preserve"> the</w:t>
      </w:r>
      <w:r w:rsidR="00021D8A">
        <w:rPr>
          <w:rFonts w:ascii="Times New Roman" w:eastAsia="SimSun" w:hAnsi="Times New Roman" w:hint="eastAsia"/>
          <w:sz w:val="20"/>
        </w:rPr>
        <w:t xml:space="preserve"> UE will wait for eNB</w:t>
      </w:r>
      <w:r w:rsidR="00021D8A">
        <w:rPr>
          <w:rFonts w:ascii="Times New Roman" w:eastAsia="SimSun" w:hAnsi="Times New Roman"/>
          <w:sz w:val="20"/>
        </w:rPr>
        <w:t>’</w:t>
      </w:r>
      <w:r w:rsidR="00927810">
        <w:rPr>
          <w:rFonts w:ascii="Times New Roman" w:eastAsia="SimSun" w:hAnsi="Times New Roman" w:hint="eastAsia"/>
          <w:sz w:val="20"/>
        </w:rPr>
        <w:t xml:space="preserve">s response. </w:t>
      </w:r>
      <w:r w:rsidR="00887002">
        <w:rPr>
          <w:rFonts w:ascii="Times New Roman" w:eastAsia="SimSun" w:hAnsi="Times New Roman"/>
          <w:sz w:val="20"/>
        </w:rPr>
        <w:t>The</w:t>
      </w:r>
      <w:r w:rsidR="00887002">
        <w:rPr>
          <w:rFonts w:ascii="Times New Roman" w:eastAsia="SimSun" w:hAnsi="Times New Roman" w:hint="eastAsia"/>
          <w:sz w:val="20"/>
        </w:rPr>
        <w:t xml:space="preserve"> </w:t>
      </w:r>
      <w:r w:rsidR="00927810">
        <w:rPr>
          <w:rFonts w:ascii="Times New Roman" w:eastAsia="SimSun" w:hAnsi="Times New Roman" w:hint="eastAsia"/>
          <w:sz w:val="20"/>
        </w:rPr>
        <w:t>eNB could send</w:t>
      </w:r>
      <w:r w:rsidR="00887002">
        <w:rPr>
          <w:rFonts w:ascii="Times New Roman" w:eastAsia="SimSun" w:hAnsi="Times New Roman"/>
          <w:sz w:val="20"/>
        </w:rPr>
        <w:t xml:space="preserve"> the</w:t>
      </w:r>
      <w:r w:rsidR="00927810">
        <w:rPr>
          <w:rFonts w:ascii="Times New Roman" w:eastAsia="SimSun" w:hAnsi="Times New Roman" w:hint="eastAsia"/>
          <w:sz w:val="20"/>
        </w:rPr>
        <w:t xml:space="preserve"> response to</w:t>
      </w:r>
      <w:r w:rsidR="00887002">
        <w:rPr>
          <w:rFonts w:ascii="Times New Roman" w:eastAsia="SimSun" w:hAnsi="Times New Roman"/>
          <w:sz w:val="20"/>
        </w:rPr>
        <w:t xml:space="preserve"> the</w:t>
      </w:r>
      <w:r w:rsidR="00927810">
        <w:rPr>
          <w:rFonts w:ascii="Times New Roman" w:eastAsia="SimSun" w:hAnsi="Times New Roman" w:hint="eastAsia"/>
          <w:sz w:val="20"/>
        </w:rPr>
        <w:t xml:space="preserve"> UE</w:t>
      </w:r>
      <w:r w:rsidR="00021D8A">
        <w:rPr>
          <w:rFonts w:ascii="Times New Roman" w:eastAsia="SimSun" w:hAnsi="Times New Roman" w:hint="eastAsia"/>
          <w:sz w:val="20"/>
        </w:rPr>
        <w:t xml:space="preserve"> like</w:t>
      </w:r>
      <w:r w:rsidR="00887002">
        <w:rPr>
          <w:rFonts w:ascii="Times New Roman" w:eastAsia="SimSun" w:hAnsi="Times New Roman"/>
          <w:sz w:val="20"/>
        </w:rPr>
        <w:t xml:space="preserve"> in</w:t>
      </w:r>
      <w:r w:rsidR="00021D8A">
        <w:rPr>
          <w:rFonts w:ascii="Times New Roman" w:eastAsia="SimSun" w:hAnsi="Times New Roman" w:hint="eastAsia"/>
          <w:sz w:val="20"/>
        </w:rPr>
        <w:t xml:space="preserve"> step 3 </w:t>
      </w:r>
      <w:r w:rsidR="00887002">
        <w:rPr>
          <w:rFonts w:ascii="Times New Roman" w:eastAsia="SimSun" w:hAnsi="Times New Roman"/>
          <w:sz w:val="20"/>
        </w:rPr>
        <w:t>requesting</w:t>
      </w:r>
      <w:r w:rsidR="00021D8A">
        <w:rPr>
          <w:rFonts w:ascii="Times New Roman" w:eastAsia="SimSun" w:hAnsi="Times New Roman" w:hint="eastAsia"/>
          <w:sz w:val="20"/>
        </w:rPr>
        <w:t xml:space="preserve"> more information from UE side or</w:t>
      </w:r>
      <w:r w:rsidR="00887002">
        <w:rPr>
          <w:rFonts w:ascii="Times New Roman" w:eastAsia="SimSun" w:hAnsi="Times New Roman"/>
          <w:sz w:val="20"/>
        </w:rPr>
        <w:t xml:space="preserve"> could go</w:t>
      </w:r>
      <w:r w:rsidR="00021D8A">
        <w:rPr>
          <w:rFonts w:ascii="Times New Roman" w:eastAsia="SimSun" w:hAnsi="Times New Roman" w:hint="eastAsia"/>
          <w:sz w:val="20"/>
        </w:rPr>
        <w:t xml:space="preserve"> directly</w:t>
      </w:r>
      <w:r w:rsidR="00887002">
        <w:rPr>
          <w:rFonts w:ascii="Times New Roman" w:eastAsia="SimSun" w:hAnsi="Times New Roman"/>
          <w:sz w:val="20"/>
        </w:rPr>
        <w:t xml:space="preserve"> to</w:t>
      </w:r>
      <w:r w:rsidR="00021D8A">
        <w:rPr>
          <w:rFonts w:ascii="Times New Roman" w:eastAsia="SimSun" w:hAnsi="Times New Roman" w:hint="eastAsia"/>
          <w:sz w:val="20"/>
        </w:rPr>
        <w:t xml:space="preserve"> step 6 if </w:t>
      </w:r>
      <w:r w:rsidR="00887002">
        <w:rPr>
          <w:rFonts w:ascii="Times New Roman" w:eastAsia="SimSun" w:hAnsi="Times New Roman"/>
          <w:sz w:val="20"/>
        </w:rPr>
        <w:t>it would have enough information to provide solution</w:t>
      </w:r>
      <w:r w:rsidR="00021D8A">
        <w:rPr>
          <w:rFonts w:ascii="Times New Roman" w:eastAsia="SimSun" w:hAnsi="Times New Roman" w:hint="eastAsia"/>
          <w:sz w:val="20"/>
        </w:rPr>
        <w:t xml:space="preserve"> immediately.</w:t>
      </w:r>
    </w:p>
    <w:p w:rsidR="00021D8A" w:rsidRDefault="001340E3" w:rsidP="001D067E">
      <w:p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In addition to the </w:t>
      </w:r>
      <w:r w:rsidR="009D50CD">
        <w:rPr>
          <w:rFonts w:ascii="Times New Roman" w:eastAsia="SimSun" w:hAnsi="Times New Roman"/>
          <w:sz w:val="20"/>
        </w:rPr>
        <w:t>consequence #1</w:t>
      </w:r>
      <w:r>
        <w:rPr>
          <w:rFonts w:ascii="Times New Roman" w:eastAsia="SimSun" w:hAnsi="Times New Roman"/>
          <w:sz w:val="20"/>
        </w:rPr>
        <w:t xml:space="preserve"> defined above, another consequence may be identified after the UE has sent the IDC indication. The </w:t>
      </w:r>
      <w:r w:rsidR="00021D8A">
        <w:rPr>
          <w:rFonts w:ascii="Times New Roman" w:eastAsia="SimSun" w:hAnsi="Times New Roman" w:hint="eastAsia"/>
          <w:sz w:val="20"/>
        </w:rPr>
        <w:t>eNB may not</w:t>
      </w:r>
      <w:r>
        <w:rPr>
          <w:rFonts w:ascii="Times New Roman" w:eastAsia="SimSun" w:hAnsi="Times New Roman"/>
          <w:sz w:val="20"/>
        </w:rPr>
        <w:t xml:space="preserve"> be able to</w:t>
      </w:r>
      <w:r w:rsidR="00021D8A">
        <w:rPr>
          <w:rFonts w:ascii="Times New Roman" w:eastAsia="SimSun" w:hAnsi="Times New Roman" w:hint="eastAsia"/>
          <w:sz w:val="20"/>
        </w:rPr>
        <w:t xml:space="preserve"> </w:t>
      </w:r>
      <w:r w:rsidR="009D50CD">
        <w:rPr>
          <w:rFonts w:ascii="Times New Roman" w:eastAsia="SimSun" w:hAnsi="Times New Roman"/>
          <w:sz w:val="20"/>
        </w:rPr>
        <w:t>respond</w:t>
      </w:r>
      <w:r>
        <w:rPr>
          <w:rFonts w:ascii="Times New Roman" w:eastAsia="SimSun" w:hAnsi="Times New Roman"/>
          <w:sz w:val="20"/>
        </w:rPr>
        <w:t xml:space="preserve"> to</w:t>
      </w:r>
      <w:r w:rsidR="009D50CD">
        <w:rPr>
          <w:rFonts w:ascii="Times New Roman" w:eastAsia="SimSun" w:hAnsi="Times New Roman"/>
          <w:sz w:val="20"/>
        </w:rPr>
        <w:t xml:space="preserve"> the</w:t>
      </w:r>
      <w:r>
        <w:rPr>
          <w:rFonts w:ascii="Times New Roman" w:eastAsia="SimSun" w:hAnsi="Times New Roman"/>
          <w:sz w:val="20"/>
        </w:rPr>
        <w:t xml:space="preserve"> IDC indication</w:t>
      </w:r>
      <w:r w:rsidR="009D50CD">
        <w:rPr>
          <w:rFonts w:ascii="Times New Roman" w:eastAsia="SimSun" w:hAnsi="Times New Roman"/>
          <w:sz w:val="20"/>
        </w:rPr>
        <w:t xml:space="preserve"> immediately</w:t>
      </w:r>
      <w:r w:rsidR="00021D8A">
        <w:rPr>
          <w:rFonts w:ascii="Times New Roman" w:eastAsia="SimSun" w:hAnsi="Times New Roman" w:hint="eastAsia"/>
          <w:sz w:val="20"/>
        </w:rPr>
        <w:t xml:space="preserve"> </w:t>
      </w:r>
      <w:r>
        <w:rPr>
          <w:rFonts w:ascii="Times New Roman" w:eastAsia="SimSun" w:hAnsi="Times New Roman"/>
          <w:sz w:val="20"/>
        </w:rPr>
        <w:t>when</w:t>
      </w:r>
      <w:r w:rsidR="00927810">
        <w:rPr>
          <w:rFonts w:ascii="Times New Roman" w:eastAsia="SimSun" w:hAnsi="Times New Roman" w:hint="eastAsia"/>
          <w:sz w:val="20"/>
        </w:rPr>
        <w:t xml:space="preserve"> </w:t>
      </w:r>
      <w:r w:rsidR="00021D8A">
        <w:rPr>
          <w:rFonts w:ascii="Times New Roman" w:eastAsia="SimSun" w:hAnsi="Times New Roman" w:hint="eastAsia"/>
          <w:sz w:val="20"/>
        </w:rPr>
        <w:t>considering</w:t>
      </w:r>
      <w:r>
        <w:rPr>
          <w:rFonts w:ascii="Times New Roman" w:eastAsia="SimSun" w:hAnsi="Times New Roman"/>
          <w:sz w:val="20"/>
        </w:rPr>
        <w:t xml:space="preserve"> the</w:t>
      </w:r>
      <w:r w:rsidR="00021D8A">
        <w:rPr>
          <w:rFonts w:ascii="Times New Roman" w:eastAsia="SimSun" w:hAnsi="Times New Roman" w:hint="eastAsia"/>
          <w:sz w:val="20"/>
        </w:rPr>
        <w:t xml:space="preserve"> network situation, e.g. there is no </w:t>
      </w:r>
      <w:r w:rsidR="00021D8A">
        <w:rPr>
          <w:rFonts w:ascii="Times New Roman" w:eastAsia="SimSun" w:hAnsi="Times New Roman"/>
          <w:sz w:val="20"/>
        </w:rPr>
        <w:t>available</w:t>
      </w:r>
      <w:r w:rsidR="009D50CD">
        <w:rPr>
          <w:rFonts w:ascii="Times New Roman" w:eastAsia="SimSun" w:hAnsi="Times New Roman"/>
          <w:sz w:val="20"/>
        </w:rPr>
        <w:t xml:space="preserve"> another</w:t>
      </w:r>
      <w:r w:rsidR="00021D8A">
        <w:rPr>
          <w:rFonts w:ascii="Times New Roman" w:eastAsia="SimSun" w:hAnsi="Times New Roman" w:hint="eastAsia"/>
          <w:sz w:val="20"/>
        </w:rPr>
        <w:t xml:space="preserve"> usable frequency and</w:t>
      </w:r>
      <w:r w:rsidR="009D50CD">
        <w:rPr>
          <w:rFonts w:ascii="Times New Roman" w:eastAsia="SimSun" w:hAnsi="Times New Roman"/>
          <w:sz w:val="20"/>
        </w:rPr>
        <w:t>/or</w:t>
      </w:r>
      <w:r w:rsidR="00021D8A">
        <w:rPr>
          <w:rFonts w:ascii="Times New Roman" w:eastAsia="SimSun" w:hAnsi="Times New Roman" w:hint="eastAsia"/>
          <w:sz w:val="20"/>
        </w:rPr>
        <w:t xml:space="preserve"> suitable TDM pattern from system point of view. The</w:t>
      </w:r>
      <w:r w:rsidR="009D50CD">
        <w:rPr>
          <w:rFonts w:ascii="Times New Roman" w:eastAsia="SimSun" w:hAnsi="Times New Roman"/>
          <w:sz w:val="20"/>
        </w:rPr>
        <w:t>reafter, the</w:t>
      </w:r>
      <w:r w:rsidR="00021D8A">
        <w:rPr>
          <w:rFonts w:ascii="Times New Roman" w:eastAsia="SimSun" w:hAnsi="Times New Roman" w:hint="eastAsia"/>
          <w:sz w:val="20"/>
        </w:rPr>
        <w:t xml:space="preserve"> UE has to wait for eNB</w:t>
      </w:r>
      <w:r w:rsidR="00021D8A">
        <w:rPr>
          <w:rFonts w:ascii="Times New Roman" w:eastAsia="SimSun" w:hAnsi="Times New Roman"/>
          <w:sz w:val="20"/>
        </w:rPr>
        <w:t>’</w:t>
      </w:r>
      <w:r w:rsidR="00021D8A">
        <w:rPr>
          <w:rFonts w:ascii="Times New Roman" w:eastAsia="SimSun" w:hAnsi="Times New Roman" w:hint="eastAsia"/>
          <w:sz w:val="20"/>
        </w:rPr>
        <w:t xml:space="preserve">s response </w:t>
      </w:r>
      <w:r w:rsidR="00230951">
        <w:rPr>
          <w:rFonts w:ascii="Times New Roman" w:eastAsia="SimSun" w:hAnsi="Times New Roman" w:hint="eastAsia"/>
          <w:sz w:val="20"/>
        </w:rPr>
        <w:t xml:space="preserve">or send another IDC indication </w:t>
      </w:r>
      <w:r w:rsidR="008C65D9">
        <w:rPr>
          <w:rFonts w:ascii="Times New Roman" w:eastAsia="SimSun" w:hAnsi="Times New Roman" w:hint="eastAsia"/>
          <w:sz w:val="20"/>
        </w:rPr>
        <w:t xml:space="preserve">under prohibit </w:t>
      </w:r>
      <w:r w:rsidR="008C65D9">
        <w:rPr>
          <w:rFonts w:ascii="Times New Roman" w:eastAsia="SimSun" w:hAnsi="Times New Roman"/>
          <w:sz w:val="20"/>
        </w:rPr>
        <w:t>mechanism</w:t>
      </w:r>
      <w:r w:rsidR="008C65D9">
        <w:rPr>
          <w:rFonts w:ascii="Times New Roman" w:eastAsia="SimSun" w:hAnsi="Times New Roman" w:hint="eastAsia"/>
          <w:sz w:val="20"/>
        </w:rPr>
        <w:t xml:space="preserve"> </w:t>
      </w:r>
      <w:r w:rsidR="00230951">
        <w:rPr>
          <w:rFonts w:ascii="Times New Roman" w:eastAsia="SimSun" w:hAnsi="Times New Roman" w:hint="eastAsia"/>
          <w:sz w:val="20"/>
        </w:rPr>
        <w:t xml:space="preserve">as shown in </w:t>
      </w:r>
      <w:r w:rsidR="00D90AB4">
        <w:rPr>
          <w:rFonts w:ascii="Times New Roman" w:eastAsia="SimSun" w:hAnsi="Times New Roman" w:hint="eastAsia"/>
          <w:sz w:val="20"/>
        </w:rPr>
        <w:t>F</w:t>
      </w:r>
      <w:r w:rsidR="00230951">
        <w:rPr>
          <w:rFonts w:ascii="Times New Roman" w:eastAsia="SimSun" w:hAnsi="Times New Roman" w:hint="eastAsia"/>
          <w:sz w:val="20"/>
        </w:rPr>
        <w:t>igure</w:t>
      </w:r>
      <w:r w:rsidR="00D90AB4">
        <w:rPr>
          <w:rFonts w:ascii="Times New Roman" w:eastAsia="SimSun" w:hAnsi="Times New Roman" w:hint="eastAsia"/>
          <w:sz w:val="20"/>
        </w:rPr>
        <w:t xml:space="preserve"> 2</w:t>
      </w:r>
      <w:r w:rsidR="00230951">
        <w:rPr>
          <w:rFonts w:ascii="Times New Roman" w:eastAsia="SimSun" w:hAnsi="Times New Roman" w:hint="eastAsia"/>
          <w:sz w:val="20"/>
        </w:rPr>
        <w:t xml:space="preserve"> below.</w:t>
      </w:r>
    </w:p>
    <w:p w:rsidR="009D50CD" w:rsidRDefault="00854E3E" w:rsidP="001D067E">
      <w:p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 w:hint="eastAsia"/>
          <w:b/>
          <w:sz w:val="20"/>
          <w:u w:val="single"/>
        </w:rPr>
        <w:t>Consequence</w:t>
      </w:r>
      <w:r w:rsidR="001634B8">
        <w:rPr>
          <w:rFonts w:ascii="Times New Roman" w:eastAsia="SimSun" w:hAnsi="Times New Roman"/>
          <w:b/>
          <w:sz w:val="20"/>
          <w:u w:val="single"/>
        </w:rPr>
        <w:t xml:space="preserve"> </w:t>
      </w:r>
      <w:r>
        <w:rPr>
          <w:rFonts w:ascii="Times New Roman" w:eastAsia="SimSun" w:hAnsi="Times New Roman" w:hint="eastAsia"/>
          <w:b/>
          <w:sz w:val="20"/>
          <w:u w:val="single"/>
        </w:rPr>
        <w:t>#2: eNB ca</w:t>
      </w:r>
      <w:r>
        <w:rPr>
          <w:rFonts w:ascii="Times New Roman" w:eastAsia="SimSun" w:hAnsi="Times New Roman"/>
          <w:b/>
          <w:sz w:val="20"/>
          <w:u w:val="single"/>
        </w:rPr>
        <w:t>nnot</w:t>
      </w:r>
      <w:r w:rsidRPr="008F67DB">
        <w:rPr>
          <w:rFonts w:ascii="Times New Roman" w:eastAsia="SimSun" w:hAnsi="Times New Roman" w:hint="eastAsia"/>
          <w:b/>
          <w:sz w:val="20"/>
          <w:u w:val="single"/>
        </w:rPr>
        <w:t xml:space="preserve"> </w:t>
      </w:r>
      <w:r>
        <w:rPr>
          <w:rFonts w:ascii="Times New Roman" w:eastAsia="SimSun" w:hAnsi="Times New Roman"/>
          <w:b/>
          <w:sz w:val="20"/>
          <w:u w:val="single"/>
        </w:rPr>
        <w:t>respond to</w:t>
      </w:r>
      <w:r w:rsidRPr="008F67DB">
        <w:rPr>
          <w:rFonts w:ascii="Times New Roman" w:eastAsia="SimSun" w:hAnsi="Times New Roman" w:hint="eastAsia"/>
          <w:b/>
          <w:sz w:val="20"/>
          <w:u w:val="single"/>
        </w:rPr>
        <w:t xml:space="preserve"> IDC </w:t>
      </w:r>
      <w:r>
        <w:rPr>
          <w:rFonts w:ascii="Times New Roman" w:eastAsia="SimSun" w:hAnsi="Times New Roman"/>
          <w:b/>
          <w:sz w:val="20"/>
          <w:u w:val="single"/>
        </w:rPr>
        <w:t>indication immediately when</w:t>
      </w:r>
      <w:r w:rsidRPr="008F67DB">
        <w:rPr>
          <w:rFonts w:ascii="Times New Roman" w:eastAsia="SimSun" w:hAnsi="Times New Roman" w:hint="eastAsia"/>
          <w:b/>
          <w:sz w:val="20"/>
          <w:u w:val="single"/>
        </w:rPr>
        <w:t xml:space="preserve"> considering</w:t>
      </w:r>
      <w:r>
        <w:rPr>
          <w:rFonts w:ascii="Times New Roman" w:eastAsia="SimSun" w:hAnsi="Times New Roman"/>
          <w:b/>
          <w:sz w:val="20"/>
          <w:u w:val="single"/>
        </w:rPr>
        <w:t xml:space="preserve"> the</w:t>
      </w:r>
      <w:r w:rsidRPr="008F67DB">
        <w:rPr>
          <w:rFonts w:ascii="Times New Roman" w:eastAsia="SimSun" w:hAnsi="Times New Roman" w:hint="eastAsia"/>
          <w:b/>
          <w:sz w:val="20"/>
          <w:u w:val="single"/>
        </w:rPr>
        <w:t xml:space="preserve"> network situation.</w:t>
      </w:r>
    </w:p>
    <w:p w:rsidR="00021D8A" w:rsidRDefault="00021D8A" w:rsidP="00021D8A">
      <w:pPr>
        <w:jc w:val="center"/>
        <w:rPr>
          <w:rFonts w:ascii="Times New Roman" w:eastAsia="SimSun" w:hAnsi="Times New Roman"/>
          <w:sz w:val="20"/>
        </w:rPr>
      </w:pPr>
      <w:r w:rsidRPr="00021D8A">
        <w:rPr>
          <w:noProof/>
        </w:rPr>
        <w:drawing>
          <wp:inline distT="0" distB="0" distL="0" distR="0" wp14:anchorId="0D4F4432" wp14:editId="34F7F3BA">
            <wp:extent cx="3274541" cy="2454927"/>
            <wp:effectExtent l="0" t="0" r="254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717" cy="2455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951" w:rsidRPr="00230951" w:rsidRDefault="00230951" w:rsidP="00021D8A">
      <w:pPr>
        <w:jc w:val="center"/>
        <w:rPr>
          <w:rFonts w:ascii="Times New Roman" w:eastAsia="SimSun" w:hAnsi="Times New Roman"/>
          <w:sz w:val="20"/>
        </w:rPr>
      </w:pPr>
      <w:proofErr w:type="gramStart"/>
      <w:r w:rsidRPr="005E7A47">
        <w:rPr>
          <w:rFonts w:ascii="Times New Roman" w:eastAsia="SimSun" w:hAnsi="Times New Roman" w:hint="eastAsia"/>
          <w:sz w:val="20"/>
        </w:rPr>
        <w:t>Fig</w:t>
      </w:r>
      <w:r>
        <w:rPr>
          <w:rFonts w:ascii="Times New Roman" w:eastAsia="SimSun" w:hAnsi="Times New Roman" w:hint="eastAsia"/>
          <w:sz w:val="20"/>
        </w:rPr>
        <w:t>ure 2</w:t>
      </w:r>
      <w:r w:rsidRPr="005E7A47">
        <w:rPr>
          <w:rFonts w:ascii="Times New Roman" w:eastAsia="SimSun" w:hAnsi="Times New Roman" w:hint="eastAsia"/>
          <w:sz w:val="20"/>
        </w:rPr>
        <w:t>.</w:t>
      </w:r>
      <w:proofErr w:type="gramEnd"/>
      <w:r>
        <w:rPr>
          <w:rFonts w:ascii="Times New Roman" w:eastAsia="SimSun" w:hAnsi="Times New Roman" w:hint="eastAsia"/>
          <w:sz w:val="20"/>
        </w:rPr>
        <w:t xml:space="preserve"> </w:t>
      </w:r>
      <w:proofErr w:type="gramStart"/>
      <w:r w:rsidRPr="00230951">
        <w:rPr>
          <w:rFonts w:ascii="Times New Roman" w:eastAsia="SimSun" w:hAnsi="Times New Roman"/>
          <w:sz w:val="20"/>
        </w:rPr>
        <w:t>eNB</w:t>
      </w:r>
      <w:proofErr w:type="gramEnd"/>
      <w:r w:rsidRPr="00230951">
        <w:rPr>
          <w:rFonts w:ascii="Times New Roman" w:eastAsia="SimSun" w:hAnsi="Times New Roman"/>
          <w:sz w:val="20"/>
        </w:rPr>
        <w:t xml:space="preserve"> does not responses to IDC indicaton from UE</w:t>
      </w:r>
    </w:p>
    <w:p w:rsidR="008F67DB" w:rsidRDefault="00854E3E" w:rsidP="001D067E">
      <w:p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Regardless</w:t>
      </w:r>
      <w:r w:rsidR="008F67DB">
        <w:rPr>
          <w:rFonts w:ascii="Times New Roman" w:eastAsia="SimSun" w:hAnsi="Times New Roman" w:hint="eastAsia"/>
          <w:sz w:val="20"/>
        </w:rPr>
        <w:t xml:space="preserve"> of</w:t>
      </w:r>
      <w:r>
        <w:rPr>
          <w:rFonts w:ascii="Times New Roman" w:eastAsia="SimSun" w:hAnsi="Times New Roman"/>
          <w:sz w:val="20"/>
        </w:rPr>
        <w:t xml:space="preserve"> the </w:t>
      </w:r>
      <w:r w:rsidR="008F67DB">
        <w:rPr>
          <w:rFonts w:ascii="Times New Roman" w:eastAsia="SimSun" w:hAnsi="Times New Roman" w:hint="eastAsia"/>
          <w:sz w:val="20"/>
        </w:rPr>
        <w:t>consequence</w:t>
      </w:r>
      <w:r>
        <w:rPr>
          <w:rFonts w:ascii="Times New Roman" w:eastAsia="SimSun" w:hAnsi="Times New Roman"/>
          <w:sz w:val="20"/>
        </w:rPr>
        <w:t>,</w:t>
      </w:r>
      <w:r w:rsidR="008F67DB">
        <w:rPr>
          <w:rFonts w:ascii="Times New Roman" w:eastAsia="SimSun" w:hAnsi="Times New Roman" w:hint="eastAsia"/>
          <w:sz w:val="20"/>
        </w:rPr>
        <w:t xml:space="preserve"> after</w:t>
      </w:r>
      <w:r w:rsidR="008D6BE1">
        <w:rPr>
          <w:rFonts w:ascii="Times New Roman" w:eastAsia="SimSun" w:hAnsi="Times New Roman"/>
          <w:sz w:val="20"/>
        </w:rPr>
        <w:t xml:space="preserve"> the</w:t>
      </w:r>
      <w:r w:rsidR="008F67DB">
        <w:rPr>
          <w:rFonts w:ascii="Times New Roman" w:eastAsia="SimSun" w:hAnsi="Times New Roman" w:hint="eastAsia"/>
          <w:sz w:val="20"/>
        </w:rPr>
        <w:t xml:space="preserve"> UE</w:t>
      </w:r>
      <w:r w:rsidR="008D6BE1">
        <w:rPr>
          <w:rFonts w:ascii="Times New Roman" w:eastAsia="SimSun" w:hAnsi="Times New Roman"/>
          <w:sz w:val="20"/>
        </w:rPr>
        <w:t xml:space="preserve"> has</w:t>
      </w:r>
      <w:r w:rsidR="008F67DB">
        <w:rPr>
          <w:rFonts w:ascii="Times New Roman" w:eastAsia="SimSun" w:hAnsi="Times New Roman" w:hint="eastAsia"/>
          <w:sz w:val="20"/>
        </w:rPr>
        <w:t xml:space="preserve"> sen</w:t>
      </w:r>
      <w:r w:rsidR="008D6BE1">
        <w:rPr>
          <w:rFonts w:ascii="Times New Roman" w:eastAsia="SimSun" w:hAnsi="Times New Roman"/>
          <w:sz w:val="20"/>
        </w:rPr>
        <w:t>t the</w:t>
      </w:r>
      <w:r w:rsidR="008F67DB">
        <w:rPr>
          <w:rFonts w:ascii="Times New Roman" w:eastAsia="SimSun" w:hAnsi="Times New Roman" w:hint="eastAsia"/>
          <w:sz w:val="20"/>
        </w:rPr>
        <w:t xml:space="preserve"> IDC </w:t>
      </w:r>
      <w:r w:rsidR="008F67DB">
        <w:rPr>
          <w:rFonts w:ascii="Times New Roman" w:eastAsia="SimSun" w:hAnsi="Times New Roman"/>
          <w:sz w:val="20"/>
        </w:rPr>
        <w:t>indication</w:t>
      </w:r>
      <w:r w:rsidR="008F67DB">
        <w:rPr>
          <w:rFonts w:ascii="Times New Roman" w:eastAsia="SimSun" w:hAnsi="Times New Roman" w:hint="eastAsia"/>
          <w:sz w:val="20"/>
        </w:rPr>
        <w:t xml:space="preserve">, </w:t>
      </w:r>
      <w:r w:rsidR="008D6BE1">
        <w:rPr>
          <w:rFonts w:ascii="Times New Roman" w:eastAsia="SimSun" w:hAnsi="Times New Roman"/>
          <w:sz w:val="20"/>
        </w:rPr>
        <w:t>it</w:t>
      </w:r>
      <w:r w:rsidR="008D6BE1">
        <w:rPr>
          <w:rFonts w:ascii="Times New Roman" w:eastAsia="SimSun" w:hAnsi="Times New Roman" w:hint="eastAsia"/>
          <w:sz w:val="20"/>
        </w:rPr>
        <w:t xml:space="preserve"> </w:t>
      </w:r>
      <w:r w:rsidR="008F67DB">
        <w:rPr>
          <w:rFonts w:ascii="Times New Roman" w:eastAsia="SimSun" w:hAnsi="Times New Roman" w:hint="eastAsia"/>
          <w:sz w:val="20"/>
        </w:rPr>
        <w:t>has to wait for eNB</w:t>
      </w:r>
      <w:r w:rsidR="008F67DB">
        <w:rPr>
          <w:rFonts w:ascii="Times New Roman" w:eastAsia="SimSun" w:hAnsi="Times New Roman"/>
          <w:sz w:val="20"/>
        </w:rPr>
        <w:t>’</w:t>
      </w:r>
      <w:r w:rsidR="008F67DB">
        <w:rPr>
          <w:rFonts w:ascii="Times New Roman" w:eastAsia="SimSun" w:hAnsi="Times New Roman" w:hint="eastAsia"/>
          <w:sz w:val="20"/>
        </w:rPr>
        <w:t>s response or send another IDC indication if</w:t>
      </w:r>
      <w:r w:rsidR="008D6BE1">
        <w:rPr>
          <w:rFonts w:ascii="Times New Roman" w:eastAsia="SimSun" w:hAnsi="Times New Roman"/>
          <w:sz w:val="20"/>
        </w:rPr>
        <w:t>/when</w:t>
      </w:r>
      <w:r w:rsidR="008F67DB">
        <w:rPr>
          <w:rFonts w:ascii="Times New Roman" w:eastAsia="SimSun" w:hAnsi="Times New Roman" w:hint="eastAsia"/>
          <w:sz w:val="20"/>
        </w:rPr>
        <w:t xml:space="preserve"> the prohibit </w:t>
      </w:r>
      <w:r w:rsidR="008F67DB">
        <w:rPr>
          <w:rFonts w:ascii="Times New Roman" w:eastAsia="SimSun" w:hAnsi="Times New Roman"/>
          <w:sz w:val="20"/>
        </w:rPr>
        <w:t>mechanism</w:t>
      </w:r>
      <w:r w:rsidR="008F67DB">
        <w:rPr>
          <w:rFonts w:ascii="Times New Roman" w:eastAsia="SimSun" w:hAnsi="Times New Roman" w:hint="eastAsia"/>
          <w:sz w:val="20"/>
        </w:rPr>
        <w:t xml:space="preserve"> allows. </w:t>
      </w:r>
      <w:r w:rsidR="008D6BE1">
        <w:rPr>
          <w:rFonts w:ascii="Times New Roman" w:eastAsia="SimSun" w:hAnsi="Times New Roman"/>
          <w:sz w:val="20"/>
        </w:rPr>
        <w:t>The</w:t>
      </w:r>
      <w:r w:rsidR="008F67DB">
        <w:rPr>
          <w:rFonts w:ascii="Times New Roman" w:eastAsia="SimSun" w:hAnsi="Times New Roman" w:hint="eastAsia"/>
          <w:sz w:val="20"/>
        </w:rPr>
        <w:t xml:space="preserve"> eNB needs</w:t>
      </w:r>
      <w:r w:rsidR="008D6BE1">
        <w:rPr>
          <w:rFonts w:ascii="Times New Roman" w:eastAsia="SimSun" w:hAnsi="Times New Roman"/>
          <w:sz w:val="20"/>
        </w:rPr>
        <w:t xml:space="preserve"> also</w:t>
      </w:r>
      <w:r w:rsidR="008F67DB">
        <w:rPr>
          <w:rFonts w:ascii="Times New Roman" w:eastAsia="SimSun" w:hAnsi="Times New Roman" w:hint="eastAsia"/>
          <w:sz w:val="20"/>
        </w:rPr>
        <w:t xml:space="preserve"> to decide </w:t>
      </w:r>
      <w:r w:rsidR="008F67DB">
        <w:rPr>
          <w:rFonts w:ascii="Times New Roman" w:eastAsia="SimSun" w:hAnsi="Times New Roman"/>
          <w:sz w:val="20"/>
        </w:rPr>
        <w:t>whether</w:t>
      </w:r>
      <w:r w:rsidR="008F67DB">
        <w:rPr>
          <w:rFonts w:ascii="Times New Roman" w:eastAsia="SimSun" w:hAnsi="Times New Roman" w:hint="eastAsia"/>
          <w:sz w:val="20"/>
        </w:rPr>
        <w:t xml:space="preserve"> it </w:t>
      </w:r>
      <w:r w:rsidR="008D6BE1">
        <w:rPr>
          <w:rFonts w:ascii="Times New Roman" w:eastAsia="SimSun" w:hAnsi="Times New Roman"/>
          <w:sz w:val="20"/>
        </w:rPr>
        <w:t>will</w:t>
      </w:r>
      <w:r w:rsidR="008D6BE1">
        <w:rPr>
          <w:rFonts w:ascii="Times New Roman" w:eastAsia="SimSun" w:hAnsi="Times New Roman" w:hint="eastAsia"/>
          <w:sz w:val="20"/>
        </w:rPr>
        <w:t xml:space="preserve"> </w:t>
      </w:r>
      <w:r w:rsidR="008D6BE1">
        <w:rPr>
          <w:rFonts w:ascii="Times New Roman" w:eastAsia="SimSun" w:hAnsi="Times New Roman"/>
          <w:sz w:val="20"/>
        </w:rPr>
        <w:t>respond to</w:t>
      </w:r>
      <w:r w:rsidR="008D6BE1">
        <w:rPr>
          <w:rFonts w:ascii="Times New Roman" w:eastAsia="SimSun" w:hAnsi="Times New Roman" w:hint="eastAsia"/>
          <w:sz w:val="20"/>
        </w:rPr>
        <w:t xml:space="preserve"> </w:t>
      </w:r>
      <w:r w:rsidR="008F67DB">
        <w:rPr>
          <w:rFonts w:ascii="Times New Roman" w:eastAsia="SimSun" w:hAnsi="Times New Roman" w:hint="eastAsia"/>
          <w:sz w:val="20"/>
        </w:rPr>
        <w:t>IDC</w:t>
      </w:r>
      <w:r w:rsidR="008D6BE1">
        <w:rPr>
          <w:rFonts w:ascii="Times New Roman" w:eastAsia="SimSun" w:hAnsi="Times New Roman"/>
          <w:sz w:val="20"/>
        </w:rPr>
        <w:t xml:space="preserve"> indication</w:t>
      </w:r>
      <w:r w:rsidR="008F67DB">
        <w:rPr>
          <w:rFonts w:ascii="Times New Roman" w:eastAsia="SimSun" w:hAnsi="Times New Roman" w:hint="eastAsia"/>
          <w:sz w:val="20"/>
        </w:rPr>
        <w:t xml:space="preserve"> or not according to the network </w:t>
      </w:r>
      <w:r w:rsidR="008F67DB">
        <w:rPr>
          <w:rFonts w:ascii="Times New Roman" w:eastAsia="SimSun" w:hAnsi="Times New Roman"/>
          <w:sz w:val="20"/>
        </w:rPr>
        <w:t>situation</w:t>
      </w:r>
      <w:r w:rsidR="008F67DB">
        <w:rPr>
          <w:rFonts w:ascii="Times New Roman" w:eastAsia="SimSun" w:hAnsi="Times New Roman" w:hint="eastAsia"/>
          <w:sz w:val="20"/>
        </w:rPr>
        <w:t>.</w:t>
      </w:r>
    </w:p>
    <w:p w:rsidR="00D90AB4" w:rsidRDefault="008D6BE1" w:rsidP="001D067E">
      <w:p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From the UE point of view,</w:t>
      </w:r>
      <w:r>
        <w:rPr>
          <w:rFonts w:ascii="Times New Roman" w:eastAsia="SimSun" w:hAnsi="Times New Roman" w:hint="eastAsia"/>
          <w:sz w:val="20"/>
        </w:rPr>
        <w:t xml:space="preserve"> </w:t>
      </w:r>
      <w:r w:rsidR="00D90AB4">
        <w:rPr>
          <w:rFonts w:ascii="Times New Roman" w:eastAsia="SimSun" w:hAnsi="Times New Roman" w:hint="eastAsia"/>
          <w:sz w:val="20"/>
        </w:rPr>
        <w:t xml:space="preserve">one </w:t>
      </w:r>
      <w:r w:rsidR="008C65D9">
        <w:rPr>
          <w:rFonts w:ascii="Times New Roman" w:eastAsia="SimSun" w:hAnsi="Times New Roman" w:hint="eastAsia"/>
          <w:sz w:val="20"/>
        </w:rPr>
        <w:t xml:space="preserve">possible </w:t>
      </w:r>
      <w:r w:rsidR="00D90AB4">
        <w:rPr>
          <w:rFonts w:ascii="Times New Roman" w:eastAsia="SimSun" w:hAnsi="Times New Roman" w:hint="eastAsia"/>
          <w:sz w:val="20"/>
        </w:rPr>
        <w:t>problem</w:t>
      </w:r>
      <w:r>
        <w:rPr>
          <w:rFonts w:ascii="Times New Roman" w:eastAsia="SimSun" w:hAnsi="Times New Roman"/>
          <w:sz w:val="20"/>
        </w:rPr>
        <w:t xml:space="preserve"> could be </w:t>
      </w:r>
      <w:r w:rsidR="00D90AB4" w:rsidRPr="00D90AB4">
        <w:rPr>
          <w:rFonts w:ascii="Times New Roman" w:eastAsia="SimSun" w:hAnsi="Times New Roman" w:hint="eastAsia"/>
          <w:sz w:val="20"/>
        </w:rPr>
        <w:t>i</w:t>
      </w:r>
      <w:r w:rsidR="00D90AB4" w:rsidRPr="00D90AB4">
        <w:rPr>
          <w:rFonts w:ascii="Times New Roman" w:eastAsia="SimSun" w:hAnsi="Times New Roman"/>
          <w:sz w:val="20"/>
        </w:rPr>
        <w:t>f</w:t>
      </w:r>
      <w:r w:rsidR="003C2122">
        <w:rPr>
          <w:rFonts w:ascii="Times New Roman" w:eastAsia="SimSun" w:hAnsi="Times New Roman"/>
          <w:sz w:val="20"/>
        </w:rPr>
        <w:t xml:space="preserve"> the</w:t>
      </w:r>
      <w:r w:rsidR="00D90AB4" w:rsidRPr="00D90AB4">
        <w:rPr>
          <w:rFonts w:ascii="Times New Roman" w:eastAsia="SimSun" w:hAnsi="Times New Roman"/>
          <w:sz w:val="20"/>
        </w:rPr>
        <w:t xml:space="preserve"> </w:t>
      </w:r>
      <w:r w:rsidR="00D90AB4" w:rsidRPr="00D90AB4">
        <w:rPr>
          <w:rFonts w:ascii="Times New Roman" w:eastAsia="SimSun" w:hAnsi="Times New Roman" w:hint="eastAsia"/>
          <w:sz w:val="20"/>
        </w:rPr>
        <w:t>eNB</w:t>
      </w:r>
      <w:r w:rsidR="00D90AB4" w:rsidRPr="00D90AB4">
        <w:rPr>
          <w:rFonts w:ascii="Times New Roman" w:eastAsia="SimSun" w:hAnsi="Times New Roman"/>
          <w:sz w:val="20"/>
        </w:rPr>
        <w:t xml:space="preserve"> </w:t>
      </w:r>
      <w:r w:rsidR="003C2122">
        <w:rPr>
          <w:rFonts w:ascii="Times New Roman" w:eastAsia="SimSun" w:hAnsi="Times New Roman"/>
          <w:sz w:val="20"/>
        </w:rPr>
        <w:t>is allowed to</w:t>
      </w:r>
      <w:r w:rsidRPr="00D90AB4">
        <w:rPr>
          <w:rFonts w:ascii="Times New Roman" w:eastAsia="SimSun" w:hAnsi="Times New Roman" w:hint="eastAsia"/>
          <w:sz w:val="20"/>
        </w:rPr>
        <w:t xml:space="preserve"> </w:t>
      </w:r>
      <w:r w:rsidR="00D90AB4" w:rsidRPr="00D90AB4">
        <w:rPr>
          <w:rFonts w:ascii="Times New Roman" w:eastAsia="SimSun" w:hAnsi="Times New Roman"/>
          <w:sz w:val="20"/>
        </w:rPr>
        <w:t xml:space="preserve">react </w:t>
      </w:r>
      <w:r w:rsidR="00D90AB4" w:rsidRPr="00D90AB4">
        <w:rPr>
          <w:rFonts w:ascii="Times New Roman" w:eastAsia="SimSun" w:hAnsi="Times New Roman" w:hint="eastAsia"/>
          <w:sz w:val="20"/>
        </w:rPr>
        <w:t>to</w:t>
      </w:r>
      <w:r w:rsidR="00D90AB4" w:rsidRPr="00D90AB4">
        <w:rPr>
          <w:rFonts w:ascii="Times New Roman" w:eastAsia="SimSun" w:hAnsi="Times New Roman"/>
          <w:sz w:val="20"/>
        </w:rPr>
        <w:t xml:space="preserve"> </w:t>
      </w:r>
      <w:r w:rsidR="00D90AB4" w:rsidRPr="00D90AB4">
        <w:rPr>
          <w:rFonts w:ascii="Times New Roman" w:eastAsia="SimSun" w:hAnsi="Times New Roman" w:hint="eastAsia"/>
          <w:sz w:val="20"/>
        </w:rPr>
        <w:t>UE</w:t>
      </w:r>
      <w:r w:rsidR="00D90AB4" w:rsidRPr="00D90AB4">
        <w:rPr>
          <w:rFonts w:ascii="Times New Roman" w:eastAsia="SimSun" w:hAnsi="Times New Roman"/>
          <w:sz w:val="20"/>
        </w:rPr>
        <w:t>’</w:t>
      </w:r>
      <w:r w:rsidR="00D90AB4" w:rsidRPr="00D90AB4">
        <w:rPr>
          <w:rFonts w:ascii="Times New Roman" w:eastAsia="SimSun" w:hAnsi="Times New Roman" w:hint="eastAsia"/>
          <w:sz w:val="20"/>
        </w:rPr>
        <w:t>s IDC indication at any time</w:t>
      </w:r>
      <w:r w:rsidR="00D90AB4" w:rsidRPr="00D90AB4">
        <w:rPr>
          <w:rFonts w:ascii="Times New Roman" w:eastAsia="SimSun" w:hAnsi="Times New Roman"/>
          <w:sz w:val="20"/>
        </w:rPr>
        <w:t>,</w:t>
      </w:r>
      <w:r w:rsidR="00D90AB4" w:rsidRPr="00D90AB4">
        <w:rPr>
          <w:rFonts w:ascii="Times New Roman" w:eastAsia="SimSun" w:hAnsi="Times New Roman" w:hint="eastAsia"/>
          <w:sz w:val="20"/>
        </w:rPr>
        <w:t xml:space="preserve"> </w:t>
      </w:r>
      <w:r>
        <w:rPr>
          <w:rFonts w:ascii="Times New Roman" w:eastAsia="SimSun" w:hAnsi="Times New Roman"/>
          <w:sz w:val="20"/>
        </w:rPr>
        <w:t xml:space="preserve">the </w:t>
      </w:r>
      <w:r w:rsidR="00D90AB4" w:rsidRPr="00D90AB4">
        <w:rPr>
          <w:rFonts w:ascii="Times New Roman" w:eastAsia="SimSun" w:hAnsi="Times New Roman"/>
          <w:sz w:val="20"/>
        </w:rPr>
        <w:t>UE’</w:t>
      </w:r>
      <w:r w:rsidR="00D90AB4" w:rsidRPr="00D90AB4">
        <w:rPr>
          <w:rFonts w:ascii="Times New Roman" w:eastAsia="SimSun" w:hAnsi="Times New Roman" w:hint="eastAsia"/>
          <w:sz w:val="20"/>
        </w:rPr>
        <w:t>s LTE or ISM traffic</w:t>
      </w:r>
      <w:r w:rsidR="00D90AB4" w:rsidRPr="00D90AB4">
        <w:rPr>
          <w:rFonts w:ascii="Times New Roman" w:eastAsia="SimSun" w:hAnsi="Times New Roman"/>
          <w:sz w:val="20"/>
        </w:rPr>
        <w:t xml:space="preserve"> </w:t>
      </w:r>
      <w:r w:rsidR="00D90AB4">
        <w:rPr>
          <w:rFonts w:ascii="Times New Roman" w:eastAsia="SimSun" w:hAnsi="Times New Roman" w:hint="eastAsia"/>
          <w:sz w:val="20"/>
        </w:rPr>
        <w:t>may have</w:t>
      </w:r>
      <w:r w:rsidR="00D90AB4" w:rsidRPr="00D90AB4">
        <w:rPr>
          <w:rFonts w:ascii="Times New Roman" w:eastAsia="SimSun" w:hAnsi="Times New Roman" w:hint="eastAsia"/>
          <w:sz w:val="20"/>
        </w:rPr>
        <w:t xml:space="preserve"> </w:t>
      </w:r>
      <w:r w:rsidR="00D90AB4" w:rsidRPr="00D90AB4">
        <w:rPr>
          <w:rFonts w:ascii="Times New Roman" w:eastAsia="SimSun" w:hAnsi="Times New Roman"/>
          <w:sz w:val="20"/>
        </w:rPr>
        <w:t xml:space="preserve">already </w:t>
      </w:r>
      <w:r w:rsidR="00D90AB4" w:rsidRPr="00D90AB4">
        <w:rPr>
          <w:rFonts w:ascii="Times New Roman" w:eastAsia="SimSun" w:hAnsi="Times New Roman" w:hint="eastAsia"/>
          <w:sz w:val="20"/>
        </w:rPr>
        <w:t>corrupted</w:t>
      </w:r>
      <w:r w:rsidR="00D90AB4">
        <w:rPr>
          <w:rFonts w:ascii="Times New Roman" w:eastAsia="SimSun" w:hAnsi="Times New Roman" w:hint="eastAsia"/>
          <w:sz w:val="20"/>
        </w:rPr>
        <w:t xml:space="preserve"> </w:t>
      </w:r>
      <w:r w:rsidR="00E86A07">
        <w:rPr>
          <w:rFonts w:ascii="Times New Roman" w:eastAsia="SimSun" w:hAnsi="Times New Roman"/>
          <w:sz w:val="20"/>
        </w:rPr>
        <w:t>while</w:t>
      </w:r>
      <w:r w:rsidR="003C2122">
        <w:rPr>
          <w:rFonts w:ascii="Times New Roman" w:eastAsia="SimSun" w:hAnsi="Times New Roman"/>
          <w:sz w:val="20"/>
        </w:rPr>
        <w:t xml:space="preserve"> </w:t>
      </w:r>
      <w:r>
        <w:rPr>
          <w:rFonts w:ascii="Times New Roman" w:eastAsia="SimSun" w:hAnsi="Times New Roman"/>
          <w:sz w:val="20"/>
        </w:rPr>
        <w:t>waiting for</w:t>
      </w:r>
      <w:r>
        <w:rPr>
          <w:rFonts w:ascii="Times New Roman" w:eastAsia="SimSun" w:hAnsi="Times New Roman" w:hint="eastAsia"/>
          <w:sz w:val="20"/>
        </w:rPr>
        <w:t xml:space="preserve"> </w:t>
      </w:r>
      <w:r w:rsidR="00D90AB4">
        <w:rPr>
          <w:rFonts w:ascii="Times New Roman" w:eastAsia="SimSun" w:hAnsi="Times New Roman" w:hint="eastAsia"/>
          <w:sz w:val="20"/>
        </w:rPr>
        <w:t>eNB</w:t>
      </w:r>
      <w:r w:rsidR="00D90AB4">
        <w:rPr>
          <w:rFonts w:ascii="Times New Roman" w:eastAsia="SimSun" w:hAnsi="Times New Roman"/>
          <w:sz w:val="20"/>
        </w:rPr>
        <w:t>’</w:t>
      </w:r>
      <w:r w:rsidR="00D90AB4">
        <w:rPr>
          <w:rFonts w:ascii="Times New Roman" w:eastAsia="SimSun" w:hAnsi="Times New Roman" w:hint="eastAsia"/>
          <w:sz w:val="20"/>
        </w:rPr>
        <w:t xml:space="preserve">s </w:t>
      </w:r>
      <w:r>
        <w:rPr>
          <w:rFonts w:ascii="Times New Roman" w:eastAsia="SimSun" w:hAnsi="Times New Roman"/>
          <w:sz w:val="20"/>
        </w:rPr>
        <w:t>response.</w:t>
      </w:r>
      <w:r w:rsidR="00D90AB4" w:rsidRPr="00D90AB4">
        <w:rPr>
          <w:rFonts w:ascii="Times New Roman" w:eastAsia="SimSun" w:hAnsi="Times New Roman"/>
          <w:sz w:val="20"/>
        </w:rPr>
        <w:t xml:space="preserve"> </w:t>
      </w:r>
      <w:r>
        <w:rPr>
          <w:rFonts w:ascii="Times New Roman" w:eastAsia="SimSun" w:hAnsi="Times New Roman"/>
          <w:sz w:val="20"/>
        </w:rPr>
        <w:t>Thereafter,</w:t>
      </w:r>
      <w:r w:rsidR="00D90AB4" w:rsidRPr="00D90AB4">
        <w:rPr>
          <w:rFonts w:ascii="Times New Roman" w:eastAsia="SimSun" w:hAnsi="Times New Roman"/>
          <w:sz w:val="20"/>
        </w:rPr>
        <w:t xml:space="preserve"> </w:t>
      </w:r>
      <w:r>
        <w:rPr>
          <w:rFonts w:ascii="Times New Roman" w:eastAsia="SimSun" w:hAnsi="Times New Roman"/>
          <w:sz w:val="20"/>
        </w:rPr>
        <w:t>the</w:t>
      </w:r>
      <w:r w:rsidR="00D90AB4" w:rsidRPr="00D90AB4">
        <w:rPr>
          <w:rFonts w:ascii="Times New Roman" w:eastAsia="SimSun" w:hAnsi="Times New Roman"/>
          <w:sz w:val="20"/>
        </w:rPr>
        <w:t xml:space="preserve"> </w:t>
      </w:r>
      <w:r w:rsidR="00D90AB4">
        <w:rPr>
          <w:rFonts w:ascii="Times New Roman" w:eastAsia="SimSun" w:hAnsi="Times New Roman" w:hint="eastAsia"/>
          <w:sz w:val="20"/>
        </w:rPr>
        <w:t>IDC response</w:t>
      </w:r>
      <w:r w:rsidR="00D90AB4" w:rsidRPr="00D90AB4">
        <w:rPr>
          <w:rFonts w:ascii="Times New Roman" w:eastAsia="SimSun" w:hAnsi="Times New Roman"/>
          <w:sz w:val="20"/>
        </w:rPr>
        <w:t xml:space="preserve"> </w:t>
      </w:r>
      <w:r>
        <w:rPr>
          <w:rFonts w:ascii="Times New Roman" w:eastAsia="SimSun" w:hAnsi="Times New Roman"/>
          <w:sz w:val="20"/>
        </w:rPr>
        <w:t>may even be</w:t>
      </w:r>
      <w:r w:rsidR="00D90AB4" w:rsidRPr="00D90AB4">
        <w:rPr>
          <w:rFonts w:ascii="Times New Roman" w:eastAsia="SimSun" w:hAnsi="Times New Roman"/>
          <w:sz w:val="20"/>
        </w:rPr>
        <w:t xml:space="preserve"> </w:t>
      </w:r>
      <w:r w:rsidR="00D90AB4">
        <w:rPr>
          <w:rFonts w:ascii="Times New Roman" w:eastAsia="SimSun" w:hAnsi="Times New Roman" w:hint="eastAsia"/>
          <w:sz w:val="20"/>
        </w:rPr>
        <w:t xml:space="preserve">useless </w:t>
      </w:r>
      <w:r w:rsidR="003C2122">
        <w:rPr>
          <w:rFonts w:ascii="Times New Roman" w:eastAsia="SimSun" w:hAnsi="Times New Roman"/>
          <w:sz w:val="20"/>
        </w:rPr>
        <w:t>for the UE</w:t>
      </w:r>
      <w:r w:rsidR="00103002">
        <w:rPr>
          <w:rFonts w:ascii="Times New Roman" w:eastAsia="SimSun" w:hAnsi="Times New Roman"/>
          <w:sz w:val="20"/>
        </w:rPr>
        <w:t xml:space="preserve"> and thereupon unnec</w:t>
      </w:r>
      <w:bookmarkStart w:id="1" w:name="_GoBack"/>
      <w:bookmarkEnd w:id="1"/>
      <w:r w:rsidR="00103002">
        <w:rPr>
          <w:rFonts w:ascii="Times New Roman" w:eastAsia="SimSun" w:hAnsi="Times New Roman"/>
          <w:sz w:val="20"/>
        </w:rPr>
        <w:t>essarily sent by the eNB</w:t>
      </w:r>
      <w:r w:rsidR="003C2122">
        <w:rPr>
          <w:rFonts w:ascii="Times New Roman" w:eastAsia="SimSun" w:hAnsi="Times New Roman"/>
          <w:sz w:val="20"/>
        </w:rPr>
        <w:t xml:space="preserve"> </w:t>
      </w:r>
      <w:r w:rsidR="00D90AB4" w:rsidRPr="00D90AB4">
        <w:rPr>
          <w:rFonts w:ascii="Times New Roman" w:eastAsia="SimSun" w:hAnsi="Times New Roman" w:hint="eastAsia"/>
          <w:sz w:val="20"/>
        </w:rPr>
        <w:t xml:space="preserve">as </w:t>
      </w:r>
      <w:r w:rsidR="00E86A07">
        <w:rPr>
          <w:rFonts w:ascii="Times New Roman" w:eastAsia="SimSun" w:hAnsi="Times New Roman"/>
          <w:sz w:val="20"/>
        </w:rPr>
        <w:t>illustrated</w:t>
      </w:r>
      <w:r w:rsidR="00D90AB4" w:rsidRPr="00D90AB4">
        <w:rPr>
          <w:rFonts w:ascii="Times New Roman" w:eastAsia="SimSun" w:hAnsi="Times New Roman" w:hint="eastAsia"/>
          <w:sz w:val="20"/>
        </w:rPr>
        <w:t xml:space="preserve"> in Figure 3 below</w:t>
      </w:r>
      <w:r w:rsidR="00103002">
        <w:rPr>
          <w:rFonts w:ascii="Times New Roman" w:eastAsia="SimSun" w:hAnsi="Times New Roman"/>
          <w:sz w:val="20"/>
        </w:rPr>
        <w:t>.</w:t>
      </w:r>
    </w:p>
    <w:p w:rsidR="00D90AB4" w:rsidRDefault="00D90AB4" w:rsidP="00D90AB4">
      <w:pPr>
        <w:spacing w:after="0"/>
        <w:jc w:val="center"/>
        <w:rPr>
          <w:rFonts w:ascii="Times New Roman" w:eastAsia="SimSun" w:hAnsi="Times New Roman"/>
          <w:sz w:val="20"/>
        </w:rPr>
      </w:pPr>
      <w:r w:rsidRPr="00D90AB4">
        <w:rPr>
          <w:rFonts w:hint="eastAsia"/>
          <w:noProof/>
        </w:rPr>
        <w:lastRenderedPageBreak/>
        <w:drawing>
          <wp:inline distT="0" distB="0" distL="0" distR="0" wp14:anchorId="448295C7" wp14:editId="60B8CBA2">
            <wp:extent cx="3200400" cy="2798805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206" cy="279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AB4" w:rsidRDefault="00D90AB4" w:rsidP="00D90AB4">
      <w:pPr>
        <w:jc w:val="center"/>
        <w:rPr>
          <w:rFonts w:ascii="Times New Roman" w:eastAsia="SimSun" w:hAnsi="Times New Roman"/>
          <w:sz w:val="20"/>
        </w:rPr>
      </w:pPr>
      <w:proofErr w:type="gramStart"/>
      <w:r w:rsidRPr="005E7A47">
        <w:rPr>
          <w:rFonts w:ascii="Times New Roman" w:eastAsia="SimSun" w:hAnsi="Times New Roman" w:hint="eastAsia"/>
          <w:sz w:val="20"/>
        </w:rPr>
        <w:t>Fig</w:t>
      </w:r>
      <w:r>
        <w:rPr>
          <w:rFonts w:ascii="Times New Roman" w:eastAsia="SimSun" w:hAnsi="Times New Roman" w:hint="eastAsia"/>
          <w:sz w:val="20"/>
        </w:rPr>
        <w:t>ure 3</w:t>
      </w:r>
      <w:r w:rsidRPr="005E7A47">
        <w:rPr>
          <w:rFonts w:ascii="Times New Roman" w:eastAsia="SimSun" w:hAnsi="Times New Roman" w:hint="eastAsia"/>
          <w:sz w:val="20"/>
        </w:rPr>
        <w:t>.</w:t>
      </w:r>
      <w:proofErr w:type="gramEnd"/>
      <w:r>
        <w:rPr>
          <w:rFonts w:ascii="Times New Roman" w:eastAsia="SimSun" w:hAnsi="Times New Roman" w:hint="eastAsia"/>
          <w:sz w:val="20"/>
        </w:rPr>
        <w:t xml:space="preserve"> </w:t>
      </w:r>
      <w:r w:rsidRPr="00D90AB4">
        <w:rPr>
          <w:rFonts w:ascii="Times New Roman" w:eastAsia="SimSun" w:hAnsi="Times New Roman" w:hint="eastAsia"/>
          <w:sz w:val="20"/>
        </w:rPr>
        <w:t>Problem of current IDC procedure</w:t>
      </w:r>
    </w:p>
    <w:p w:rsidR="00597976" w:rsidRPr="00597976" w:rsidRDefault="00597976" w:rsidP="001D067E">
      <w:pPr>
        <w:jc w:val="both"/>
        <w:rPr>
          <w:rFonts w:ascii="Times New Roman" w:eastAsia="SimSun" w:hAnsi="Times New Roman"/>
          <w:b/>
          <w:sz w:val="20"/>
        </w:rPr>
      </w:pPr>
      <w:r w:rsidRPr="00597976">
        <w:rPr>
          <w:rFonts w:ascii="Times New Roman" w:eastAsia="SimSun" w:hAnsi="Times New Roman" w:hint="eastAsia"/>
          <w:b/>
          <w:sz w:val="20"/>
        </w:rPr>
        <w:t>Observation</w:t>
      </w:r>
      <w:r w:rsidR="001634B8">
        <w:rPr>
          <w:rFonts w:ascii="Times New Roman" w:eastAsia="SimSun" w:hAnsi="Times New Roman"/>
          <w:b/>
          <w:sz w:val="20"/>
        </w:rPr>
        <w:t xml:space="preserve"> #</w:t>
      </w:r>
      <w:r w:rsidRPr="00597976">
        <w:rPr>
          <w:rFonts w:ascii="Times New Roman" w:eastAsia="SimSun" w:hAnsi="Times New Roman" w:hint="eastAsia"/>
          <w:b/>
          <w:sz w:val="20"/>
        </w:rPr>
        <w:t xml:space="preserve">1: </w:t>
      </w:r>
      <w:r w:rsidR="003C2122">
        <w:rPr>
          <w:rFonts w:ascii="Times New Roman" w:eastAsia="SimSun" w:hAnsi="Times New Roman"/>
          <w:b/>
          <w:sz w:val="20"/>
        </w:rPr>
        <w:t>From the UE point of view, t</w:t>
      </w:r>
      <w:r w:rsidRPr="00597976">
        <w:rPr>
          <w:rFonts w:ascii="Times New Roman" w:eastAsia="SimSun" w:hAnsi="Times New Roman" w:hint="eastAsia"/>
          <w:b/>
          <w:sz w:val="20"/>
        </w:rPr>
        <w:t>here is</w:t>
      </w:r>
      <w:r w:rsidR="003C2122">
        <w:rPr>
          <w:rFonts w:ascii="Times New Roman" w:eastAsia="SimSun" w:hAnsi="Times New Roman"/>
          <w:b/>
          <w:sz w:val="20"/>
        </w:rPr>
        <w:t xml:space="preserve"> a potential</w:t>
      </w:r>
      <w:r w:rsidRPr="00597976">
        <w:rPr>
          <w:rFonts w:ascii="Times New Roman" w:eastAsia="SimSun" w:hAnsi="Times New Roman" w:hint="eastAsia"/>
          <w:b/>
          <w:sz w:val="20"/>
        </w:rPr>
        <w:t xml:space="preserve"> problem in </w:t>
      </w:r>
      <w:r w:rsidR="003C2122">
        <w:rPr>
          <w:rFonts w:ascii="Times New Roman" w:eastAsia="SimSun" w:hAnsi="Times New Roman"/>
          <w:b/>
          <w:sz w:val="20"/>
        </w:rPr>
        <w:t>the</w:t>
      </w:r>
      <w:r w:rsidR="003C2122" w:rsidRPr="00597976">
        <w:rPr>
          <w:rFonts w:ascii="Times New Roman" w:eastAsia="SimSun" w:hAnsi="Times New Roman" w:hint="eastAsia"/>
          <w:b/>
          <w:sz w:val="20"/>
        </w:rPr>
        <w:t xml:space="preserve"> </w:t>
      </w:r>
      <w:r w:rsidRPr="00597976">
        <w:rPr>
          <w:rFonts w:ascii="Times New Roman" w:eastAsia="SimSun" w:hAnsi="Times New Roman" w:hint="eastAsia"/>
          <w:b/>
          <w:sz w:val="20"/>
        </w:rPr>
        <w:t>IDC procedure after</w:t>
      </w:r>
      <w:r w:rsidR="003C2122">
        <w:rPr>
          <w:rFonts w:ascii="Times New Roman" w:eastAsia="SimSun" w:hAnsi="Times New Roman"/>
          <w:b/>
          <w:sz w:val="20"/>
        </w:rPr>
        <w:t xml:space="preserve"> the</w:t>
      </w:r>
      <w:r w:rsidRPr="00597976">
        <w:rPr>
          <w:rFonts w:ascii="Times New Roman" w:eastAsia="SimSun" w:hAnsi="Times New Roman" w:hint="eastAsia"/>
          <w:b/>
          <w:sz w:val="20"/>
        </w:rPr>
        <w:t xml:space="preserve"> UE sends IDC indication as analyzed above</w:t>
      </w:r>
      <w:r w:rsidR="00695300" w:rsidRPr="00597976">
        <w:rPr>
          <w:rFonts w:ascii="Times New Roman" w:eastAsia="SimSun" w:hAnsi="Times New Roman" w:hint="eastAsia"/>
          <w:b/>
          <w:sz w:val="20"/>
        </w:rPr>
        <w:t>.</w:t>
      </w:r>
      <w:r w:rsidR="00661A76" w:rsidRPr="00661A76">
        <w:rPr>
          <w:rFonts w:ascii="Times New Roman" w:eastAsia="SimSun" w:hAnsi="Times New Roman" w:hint="eastAsia"/>
          <w:b/>
          <w:sz w:val="20"/>
        </w:rPr>
        <w:t xml:space="preserve"> </w:t>
      </w:r>
    </w:p>
    <w:p w:rsidR="00571B87" w:rsidRPr="005A7DC2" w:rsidRDefault="00571B87" w:rsidP="00571B87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 w:rsidRPr="005A7DC2">
        <w:rPr>
          <w:lang w:val="en-US"/>
        </w:rPr>
        <w:tab/>
      </w:r>
      <w:r w:rsidR="00DB6C6E">
        <w:rPr>
          <w:lang w:val="en-US"/>
        </w:rPr>
        <w:t>Discussion</w:t>
      </w:r>
    </w:p>
    <w:p w:rsidR="00E047DC" w:rsidRDefault="001634B8" w:rsidP="00444D21">
      <w:p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O</w:t>
      </w:r>
      <w:r w:rsidR="00597976">
        <w:rPr>
          <w:rFonts w:ascii="Times New Roman" w:eastAsia="SimSun" w:hAnsi="Times New Roman" w:hint="eastAsia"/>
          <w:sz w:val="20"/>
        </w:rPr>
        <w:t>ne</w:t>
      </w:r>
      <w:r>
        <w:rPr>
          <w:rFonts w:ascii="Times New Roman" w:eastAsia="SimSun" w:hAnsi="Times New Roman"/>
          <w:sz w:val="20"/>
        </w:rPr>
        <w:t xml:space="preserve"> possible</w:t>
      </w:r>
      <w:r w:rsidR="00597976">
        <w:rPr>
          <w:rFonts w:ascii="Times New Roman" w:eastAsia="SimSun" w:hAnsi="Times New Roman" w:hint="eastAsia"/>
          <w:sz w:val="20"/>
        </w:rPr>
        <w:t xml:space="preserve"> solution</w:t>
      </w:r>
      <w:r>
        <w:rPr>
          <w:rFonts w:ascii="Times New Roman" w:eastAsia="SimSun" w:hAnsi="Times New Roman"/>
          <w:sz w:val="20"/>
        </w:rPr>
        <w:t xml:space="preserve"> is presented hereinafter</w:t>
      </w:r>
      <w:r w:rsidR="00597976">
        <w:rPr>
          <w:rFonts w:ascii="Times New Roman" w:eastAsia="SimSun" w:hAnsi="Times New Roman" w:hint="eastAsia"/>
          <w:sz w:val="20"/>
        </w:rPr>
        <w:t xml:space="preserve"> to </w:t>
      </w:r>
      <w:r w:rsidR="008C65D9">
        <w:rPr>
          <w:rFonts w:ascii="Times New Roman" w:eastAsia="SimSun" w:hAnsi="Times New Roman" w:hint="eastAsia"/>
          <w:sz w:val="20"/>
        </w:rPr>
        <w:t xml:space="preserve">solve </w:t>
      </w:r>
      <w:r w:rsidR="00597976">
        <w:rPr>
          <w:rFonts w:ascii="Times New Roman" w:eastAsia="SimSun" w:hAnsi="Times New Roman" w:hint="eastAsia"/>
          <w:sz w:val="20"/>
        </w:rPr>
        <w:t xml:space="preserve">the problem </w:t>
      </w:r>
      <w:r>
        <w:rPr>
          <w:rFonts w:ascii="Times New Roman" w:eastAsia="SimSun" w:hAnsi="Times New Roman"/>
          <w:sz w:val="20"/>
        </w:rPr>
        <w:t>defined</w:t>
      </w:r>
      <w:r>
        <w:rPr>
          <w:rFonts w:ascii="Times New Roman" w:eastAsia="SimSun" w:hAnsi="Times New Roman" w:hint="eastAsia"/>
          <w:sz w:val="20"/>
        </w:rPr>
        <w:t xml:space="preserve"> </w:t>
      </w:r>
      <w:r w:rsidR="00597976">
        <w:rPr>
          <w:rFonts w:ascii="Times New Roman" w:eastAsia="SimSun" w:hAnsi="Times New Roman" w:hint="eastAsia"/>
          <w:sz w:val="20"/>
        </w:rPr>
        <w:t xml:space="preserve">in </w:t>
      </w:r>
      <w:r>
        <w:rPr>
          <w:rFonts w:ascii="Times New Roman" w:eastAsia="SimSun" w:hAnsi="Times New Roman"/>
          <w:sz w:val="20"/>
        </w:rPr>
        <w:t>O</w:t>
      </w:r>
      <w:r w:rsidR="00597976">
        <w:rPr>
          <w:rFonts w:ascii="Times New Roman" w:eastAsia="SimSun" w:hAnsi="Times New Roman" w:hint="eastAsia"/>
          <w:sz w:val="20"/>
        </w:rPr>
        <w:t xml:space="preserve">bservation </w:t>
      </w:r>
      <w:r>
        <w:rPr>
          <w:rFonts w:ascii="Times New Roman" w:eastAsia="SimSun" w:hAnsi="Times New Roman"/>
          <w:sz w:val="20"/>
        </w:rPr>
        <w:t>#</w:t>
      </w:r>
      <w:r w:rsidR="00597976">
        <w:rPr>
          <w:rFonts w:ascii="Times New Roman" w:eastAsia="SimSun" w:hAnsi="Times New Roman" w:hint="eastAsia"/>
          <w:sz w:val="20"/>
        </w:rPr>
        <w:t>1:</w:t>
      </w:r>
    </w:p>
    <w:p w:rsidR="00597976" w:rsidRDefault="00597976" w:rsidP="00444D21">
      <w:p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 w:hint="eastAsia"/>
          <w:sz w:val="20"/>
        </w:rPr>
        <w:t xml:space="preserve">An IDC Resolution Timer (IRT) could be </w:t>
      </w:r>
      <w:r w:rsidR="001634B8">
        <w:rPr>
          <w:rFonts w:ascii="Times New Roman" w:eastAsia="SimSun" w:hAnsi="Times New Roman"/>
          <w:sz w:val="20"/>
        </w:rPr>
        <w:t>introduced for IDC indication procedure</w:t>
      </w:r>
      <w:r w:rsidR="001634B8">
        <w:rPr>
          <w:rFonts w:ascii="Times New Roman" w:eastAsia="SimSun" w:hAnsi="Times New Roman" w:hint="eastAsia"/>
          <w:sz w:val="20"/>
        </w:rPr>
        <w:t xml:space="preserve"> </w:t>
      </w:r>
      <w:r>
        <w:rPr>
          <w:rFonts w:ascii="Times New Roman" w:eastAsia="SimSun" w:hAnsi="Times New Roman" w:hint="eastAsia"/>
          <w:sz w:val="20"/>
        </w:rPr>
        <w:t>at both</w:t>
      </w:r>
      <w:r w:rsidR="001634B8">
        <w:rPr>
          <w:rFonts w:ascii="Times New Roman" w:eastAsia="SimSun" w:hAnsi="Times New Roman"/>
          <w:sz w:val="20"/>
        </w:rPr>
        <w:t>,</w:t>
      </w:r>
      <w:r>
        <w:rPr>
          <w:rFonts w:ascii="Times New Roman" w:eastAsia="SimSun" w:hAnsi="Times New Roman" w:hint="eastAsia"/>
          <w:sz w:val="20"/>
        </w:rPr>
        <w:t xml:space="preserve"> UE and eNB sides. </w:t>
      </w:r>
      <w:r>
        <w:rPr>
          <w:rFonts w:ascii="Times New Roman" w:eastAsia="SimSun" w:hAnsi="Times New Roman"/>
          <w:sz w:val="20"/>
        </w:rPr>
        <w:t xml:space="preserve">The IRT starts to </w:t>
      </w:r>
      <w:r>
        <w:rPr>
          <w:rFonts w:ascii="Times New Roman" w:eastAsia="SimSun" w:hAnsi="Times New Roman" w:hint="eastAsia"/>
          <w:sz w:val="20"/>
        </w:rPr>
        <w:t>run</w:t>
      </w:r>
      <w:r>
        <w:rPr>
          <w:rFonts w:ascii="Times New Roman" w:eastAsia="SimSun" w:hAnsi="Times New Roman"/>
          <w:sz w:val="20"/>
        </w:rPr>
        <w:t xml:space="preserve"> once UE sends</w:t>
      </w:r>
      <w:r w:rsidR="001634B8">
        <w:rPr>
          <w:rFonts w:ascii="Times New Roman" w:eastAsia="SimSun" w:hAnsi="Times New Roman"/>
          <w:sz w:val="20"/>
        </w:rPr>
        <w:t xml:space="preserve"> the</w:t>
      </w:r>
      <w:r>
        <w:rPr>
          <w:rFonts w:ascii="Times New Roman" w:eastAsia="SimSun" w:hAnsi="Times New Roman"/>
          <w:sz w:val="20"/>
        </w:rPr>
        <w:t xml:space="preserve"> IDC indication </w:t>
      </w:r>
      <w:r>
        <w:rPr>
          <w:rFonts w:ascii="Times New Roman" w:eastAsia="SimSun" w:hAnsi="Times New Roman" w:hint="eastAsia"/>
          <w:sz w:val="20"/>
        </w:rPr>
        <w:t xml:space="preserve">to eNB. If </w:t>
      </w:r>
      <w:r w:rsidR="001634B8">
        <w:rPr>
          <w:rFonts w:ascii="Times New Roman" w:eastAsia="SimSun" w:hAnsi="Times New Roman"/>
          <w:sz w:val="20"/>
        </w:rPr>
        <w:t>the eNB does not respond to IDC indication before the</w:t>
      </w:r>
      <w:r>
        <w:rPr>
          <w:rFonts w:ascii="Times New Roman" w:eastAsia="SimSun" w:hAnsi="Times New Roman" w:hint="eastAsia"/>
          <w:sz w:val="20"/>
        </w:rPr>
        <w:t xml:space="preserve"> IRT expires,</w:t>
      </w:r>
      <w:r w:rsidR="001634B8">
        <w:rPr>
          <w:rFonts w:ascii="Times New Roman" w:eastAsia="SimSun" w:hAnsi="Times New Roman"/>
          <w:sz w:val="20"/>
        </w:rPr>
        <w:t xml:space="preserve"> the</w:t>
      </w:r>
      <w:r>
        <w:rPr>
          <w:rFonts w:ascii="Times New Roman" w:eastAsia="SimSun" w:hAnsi="Times New Roman" w:hint="eastAsia"/>
          <w:sz w:val="20"/>
        </w:rPr>
        <w:t xml:space="preserve"> UE </w:t>
      </w:r>
      <w:r w:rsidR="001634B8">
        <w:rPr>
          <w:rFonts w:ascii="Times New Roman" w:eastAsia="SimSun" w:hAnsi="Times New Roman"/>
          <w:sz w:val="20"/>
        </w:rPr>
        <w:t>w</w:t>
      </w:r>
      <w:r>
        <w:rPr>
          <w:rFonts w:ascii="Times New Roman" w:eastAsia="SimSun" w:hAnsi="Times New Roman" w:hint="eastAsia"/>
          <w:sz w:val="20"/>
        </w:rPr>
        <w:t>ould assume t</w:t>
      </w:r>
      <w:r w:rsidR="001634B8">
        <w:rPr>
          <w:rFonts w:ascii="Times New Roman" w:eastAsia="SimSun" w:hAnsi="Times New Roman"/>
          <w:sz w:val="20"/>
        </w:rPr>
        <w:t>he</w:t>
      </w:r>
      <w:r>
        <w:rPr>
          <w:rFonts w:ascii="Times New Roman" w:eastAsia="SimSun" w:hAnsi="Times New Roman" w:hint="eastAsia"/>
          <w:sz w:val="20"/>
        </w:rPr>
        <w:t xml:space="preserve"> eNB rejects its IDC indication and </w:t>
      </w:r>
      <w:r w:rsidR="001634B8">
        <w:rPr>
          <w:rFonts w:ascii="Times New Roman" w:eastAsia="SimSun" w:hAnsi="Times New Roman"/>
          <w:sz w:val="20"/>
        </w:rPr>
        <w:t>w</w:t>
      </w:r>
      <w:r>
        <w:rPr>
          <w:rFonts w:ascii="Times New Roman" w:eastAsia="SimSun" w:hAnsi="Times New Roman" w:hint="eastAsia"/>
          <w:sz w:val="20"/>
        </w:rPr>
        <w:t>ould</w:t>
      </w:r>
      <w:r w:rsidR="001634B8">
        <w:rPr>
          <w:rFonts w:ascii="Times New Roman" w:eastAsia="SimSun" w:hAnsi="Times New Roman"/>
          <w:sz w:val="20"/>
        </w:rPr>
        <w:t xml:space="preserve"> need to</w:t>
      </w:r>
      <w:r>
        <w:rPr>
          <w:rFonts w:ascii="Times New Roman" w:eastAsia="SimSun" w:hAnsi="Times New Roman" w:hint="eastAsia"/>
          <w:sz w:val="20"/>
        </w:rPr>
        <w:t xml:space="preserve"> start to use other possible methods such as </w:t>
      </w:r>
      <w:r w:rsidRPr="00A24C72">
        <w:rPr>
          <w:rFonts w:ascii="Times New Roman" w:eastAsia="SimSun" w:hAnsi="Times New Roman"/>
          <w:sz w:val="20"/>
        </w:rPr>
        <w:t>switch</w:t>
      </w:r>
      <w:r w:rsidRPr="00A24C72">
        <w:rPr>
          <w:rFonts w:ascii="Times New Roman" w:eastAsia="SimSun" w:hAnsi="Times New Roman" w:hint="eastAsia"/>
          <w:sz w:val="20"/>
        </w:rPr>
        <w:t>ing</w:t>
      </w:r>
      <w:r w:rsidRPr="00A24C72">
        <w:rPr>
          <w:rFonts w:ascii="Times New Roman" w:eastAsia="SimSun" w:hAnsi="Times New Roman"/>
          <w:sz w:val="20"/>
        </w:rPr>
        <w:t xml:space="preserve"> off </w:t>
      </w:r>
      <w:r w:rsidR="001634B8">
        <w:rPr>
          <w:rFonts w:ascii="Times New Roman" w:eastAsia="SimSun" w:hAnsi="Times New Roman"/>
          <w:sz w:val="20"/>
        </w:rPr>
        <w:t>the</w:t>
      </w:r>
      <w:r w:rsidR="001634B8" w:rsidRPr="00A24C72">
        <w:rPr>
          <w:rFonts w:ascii="Times New Roman" w:eastAsia="SimSun" w:hAnsi="Times New Roman"/>
          <w:sz w:val="20"/>
        </w:rPr>
        <w:t xml:space="preserve"> </w:t>
      </w:r>
      <w:r w:rsidRPr="00A24C72">
        <w:rPr>
          <w:rFonts w:ascii="Times New Roman" w:eastAsia="SimSun" w:hAnsi="Times New Roman"/>
          <w:sz w:val="20"/>
        </w:rPr>
        <w:t xml:space="preserve">ISM </w:t>
      </w:r>
      <w:r w:rsidR="001634B8">
        <w:rPr>
          <w:rFonts w:ascii="Times New Roman" w:eastAsia="SimSun" w:hAnsi="Times New Roman"/>
          <w:sz w:val="20"/>
        </w:rPr>
        <w:t>radio</w:t>
      </w:r>
      <w:r w:rsidRPr="00A24C72">
        <w:rPr>
          <w:rFonts w:ascii="Times New Roman" w:eastAsia="SimSun" w:hAnsi="Times New Roman"/>
          <w:sz w:val="20"/>
        </w:rPr>
        <w:t xml:space="preserve">, </w:t>
      </w:r>
      <w:r w:rsidRPr="00A24C72">
        <w:rPr>
          <w:rFonts w:ascii="Times New Roman" w:eastAsia="SimSun" w:hAnsi="Times New Roman" w:hint="eastAsia"/>
          <w:sz w:val="20"/>
        </w:rPr>
        <w:t>using</w:t>
      </w:r>
      <w:r w:rsidRPr="00A24C72">
        <w:rPr>
          <w:rFonts w:ascii="Times New Roman" w:eastAsia="SimSun" w:hAnsi="Times New Roman"/>
          <w:sz w:val="20"/>
        </w:rPr>
        <w:t xml:space="preserve"> auto</w:t>
      </w:r>
      <w:r>
        <w:rPr>
          <w:rFonts w:ascii="Times New Roman" w:eastAsia="SimSun" w:hAnsi="Times New Roman" w:hint="eastAsia"/>
          <w:sz w:val="20"/>
        </w:rPr>
        <w:t>nomous</w:t>
      </w:r>
      <w:r w:rsidRPr="00A24C72">
        <w:rPr>
          <w:rFonts w:ascii="Times New Roman" w:eastAsia="SimSun" w:hAnsi="Times New Roman"/>
          <w:sz w:val="20"/>
        </w:rPr>
        <w:t xml:space="preserve"> denial</w:t>
      </w:r>
      <w:r w:rsidR="001634B8">
        <w:rPr>
          <w:rFonts w:ascii="Times New Roman" w:eastAsia="SimSun" w:hAnsi="Times New Roman"/>
          <w:sz w:val="20"/>
        </w:rPr>
        <w:t>, etc</w:t>
      </w:r>
      <w:r>
        <w:rPr>
          <w:rFonts w:ascii="Times New Roman" w:eastAsia="SimSun" w:hAnsi="Times New Roman" w:hint="eastAsia"/>
          <w:sz w:val="20"/>
        </w:rPr>
        <w:t>. If</w:t>
      </w:r>
      <w:r w:rsidR="001634B8">
        <w:rPr>
          <w:rFonts w:ascii="Times New Roman" w:eastAsia="SimSun" w:hAnsi="Times New Roman"/>
          <w:sz w:val="20"/>
        </w:rPr>
        <w:t xml:space="preserve"> the</w:t>
      </w:r>
      <w:r>
        <w:rPr>
          <w:rFonts w:ascii="Times New Roman" w:eastAsia="SimSun" w:hAnsi="Times New Roman" w:hint="eastAsia"/>
          <w:sz w:val="20"/>
        </w:rPr>
        <w:t xml:space="preserve"> UE receive</w:t>
      </w:r>
      <w:r w:rsidR="001634B8">
        <w:rPr>
          <w:rFonts w:ascii="Times New Roman" w:eastAsia="SimSun" w:hAnsi="Times New Roman"/>
          <w:sz w:val="20"/>
        </w:rPr>
        <w:t>s</w:t>
      </w:r>
      <w:r>
        <w:rPr>
          <w:rFonts w:ascii="Times New Roman" w:eastAsia="SimSun" w:hAnsi="Times New Roman" w:hint="eastAsia"/>
          <w:sz w:val="20"/>
        </w:rPr>
        <w:t xml:space="preserve"> IDC response from eNB before IRT expires, it will reset</w:t>
      </w:r>
      <w:r w:rsidR="00BE0357">
        <w:rPr>
          <w:rFonts w:ascii="Times New Roman" w:eastAsia="SimSun" w:hAnsi="Times New Roman" w:hint="eastAsia"/>
          <w:sz w:val="20"/>
        </w:rPr>
        <w:t xml:space="preserve"> and </w:t>
      </w:r>
      <w:r w:rsidR="001634B8">
        <w:rPr>
          <w:rFonts w:ascii="Times New Roman" w:eastAsia="SimSun" w:hAnsi="Times New Roman"/>
          <w:sz w:val="20"/>
        </w:rPr>
        <w:t>stop</w:t>
      </w:r>
      <w:r>
        <w:rPr>
          <w:rFonts w:ascii="Times New Roman" w:eastAsia="SimSun" w:hAnsi="Times New Roman" w:hint="eastAsia"/>
          <w:sz w:val="20"/>
        </w:rPr>
        <w:t xml:space="preserve"> the IRT.</w:t>
      </w:r>
      <w:r w:rsidRPr="00597976">
        <w:rPr>
          <w:rFonts w:ascii="Times New Roman" w:eastAsia="SimSun" w:hAnsi="Times New Roman" w:hint="eastAsia"/>
          <w:sz w:val="20"/>
        </w:rPr>
        <w:t xml:space="preserve">There could be default IRT value at </w:t>
      </w:r>
      <w:r>
        <w:rPr>
          <w:rFonts w:ascii="Times New Roman" w:eastAsia="SimSun" w:hAnsi="Times New Roman" w:hint="eastAsia"/>
          <w:sz w:val="20"/>
        </w:rPr>
        <w:t>the starting stage</w:t>
      </w:r>
      <w:r w:rsidRPr="00597976">
        <w:rPr>
          <w:rFonts w:ascii="Times New Roman" w:eastAsia="SimSun" w:hAnsi="Times New Roman" w:hint="eastAsia"/>
          <w:sz w:val="20"/>
        </w:rPr>
        <w:t xml:space="preserve"> and UE could suggest an IRT value to eNB according to its victim module</w:t>
      </w:r>
      <w:r w:rsidRPr="00597976">
        <w:rPr>
          <w:rFonts w:ascii="Times New Roman" w:eastAsia="SimSun" w:hAnsi="Times New Roman"/>
          <w:sz w:val="20"/>
        </w:rPr>
        <w:t>’</w:t>
      </w:r>
      <w:r w:rsidRPr="00597976">
        <w:rPr>
          <w:rFonts w:ascii="Times New Roman" w:eastAsia="SimSun" w:hAnsi="Times New Roman" w:hint="eastAsia"/>
          <w:sz w:val="20"/>
        </w:rPr>
        <w:t>s QoS so that within IRT, the victim module</w:t>
      </w:r>
      <w:r w:rsidRPr="00597976">
        <w:rPr>
          <w:rFonts w:ascii="Times New Roman" w:eastAsia="SimSun" w:hAnsi="Times New Roman"/>
          <w:sz w:val="20"/>
        </w:rPr>
        <w:t>’</w:t>
      </w:r>
      <w:r w:rsidRPr="00597976">
        <w:rPr>
          <w:rFonts w:ascii="Times New Roman" w:eastAsia="SimSun" w:hAnsi="Times New Roman" w:hint="eastAsia"/>
          <w:sz w:val="20"/>
        </w:rPr>
        <w:t xml:space="preserve">s traffic will not corrupt. This recommended IRT value could be included in </w:t>
      </w:r>
      <w:r w:rsidRPr="00597976">
        <w:rPr>
          <w:rFonts w:ascii="Times New Roman" w:eastAsia="SimSun" w:hAnsi="Times New Roman"/>
          <w:sz w:val="20"/>
        </w:rPr>
        <w:t>the</w:t>
      </w:r>
      <w:r w:rsidRPr="00597976">
        <w:rPr>
          <w:rFonts w:ascii="Times New Roman" w:eastAsia="SimSun" w:hAnsi="Times New Roman" w:hint="eastAsia"/>
          <w:sz w:val="20"/>
        </w:rPr>
        <w:t xml:space="preserve"> IDC indication</w:t>
      </w:r>
      <w:r>
        <w:rPr>
          <w:rFonts w:ascii="Times New Roman" w:eastAsia="SimSun" w:hAnsi="Times New Roman" w:hint="eastAsia"/>
          <w:sz w:val="20"/>
        </w:rPr>
        <w:t xml:space="preserve"> sent from UE to eNB</w:t>
      </w:r>
      <w:r w:rsidRPr="00597976">
        <w:rPr>
          <w:rFonts w:ascii="Times New Roman" w:eastAsia="SimSun" w:hAnsi="Times New Roman" w:hint="eastAsia"/>
          <w:sz w:val="20"/>
        </w:rPr>
        <w:t>.</w:t>
      </w:r>
      <w:r w:rsidR="008320FD">
        <w:rPr>
          <w:rFonts w:ascii="Times New Roman" w:eastAsia="SimSun" w:hAnsi="Times New Roman" w:hint="eastAsia"/>
          <w:sz w:val="20"/>
        </w:rPr>
        <w:t xml:space="preserve"> Below is one updated possible IDC procedure</w:t>
      </w:r>
      <w:r w:rsidR="00103002">
        <w:rPr>
          <w:rFonts w:ascii="Times New Roman" w:eastAsia="SimSun" w:hAnsi="Times New Roman"/>
          <w:sz w:val="20"/>
        </w:rPr>
        <w:t>.</w:t>
      </w:r>
    </w:p>
    <w:p w:rsidR="008320FD" w:rsidRDefault="003A3BB0" w:rsidP="008320FD">
      <w:pPr>
        <w:jc w:val="center"/>
        <w:rPr>
          <w:rFonts w:ascii="Times New Roman" w:eastAsia="SimSun" w:hAnsi="Times New Roman"/>
          <w:sz w:val="20"/>
        </w:rPr>
      </w:pPr>
      <w:r w:rsidRPr="003A3BB0">
        <w:rPr>
          <w:noProof/>
        </w:rPr>
        <w:lastRenderedPageBreak/>
        <w:drawing>
          <wp:inline distT="0" distB="0" distL="0" distR="0" wp14:anchorId="19FC9396" wp14:editId="09B696B2">
            <wp:extent cx="3834620" cy="38548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4689" cy="3854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0FD" w:rsidRDefault="008320FD" w:rsidP="008320FD">
      <w:pPr>
        <w:jc w:val="center"/>
        <w:rPr>
          <w:rFonts w:ascii="Times New Roman" w:eastAsia="SimSun" w:hAnsi="Times New Roman"/>
          <w:sz w:val="20"/>
        </w:rPr>
      </w:pPr>
      <w:proofErr w:type="gramStart"/>
      <w:r w:rsidRPr="005E7A47">
        <w:rPr>
          <w:rFonts w:ascii="Times New Roman" w:eastAsia="SimSun" w:hAnsi="Times New Roman" w:hint="eastAsia"/>
          <w:sz w:val="20"/>
        </w:rPr>
        <w:t>Fig</w:t>
      </w:r>
      <w:r>
        <w:rPr>
          <w:rFonts w:ascii="Times New Roman" w:eastAsia="SimSun" w:hAnsi="Times New Roman" w:hint="eastAsia"/>
          <w:sz w:val="20"/>
        </w:rPr>
        <w:t>ure 4</w:t>
      </w:r>
      <w:r w:rsidRPr="005E7A47">
        <w:rPr>
          <w:rFonts w:ascii="Times New Roman" w:eastAsia="SimSun" w:hAnsi="Times New Roman" w:hint="eastAsia"/>
          <w:sz w:val="20"/>
        </w:rPr>
        <w:t>.</w:t>
      </w:r>
      <w:proofErr w:type="gramEnd"/>
      <w:r>
        <w:rPr>
          <w:rFonts w:ascii="Times New Roman" w:eastAsia="SimSun" w:hAnsi="Times New Roman" w:hint="eastAsia"/>
          <w:sz w:val="20"/>
        </w:rPr>
        <w:t xml:space="preserve"> Exemplary procedure of update IDC procedure</w:t>
      </w:r>
    </w:p>
    <w:p w:rsidR="00597976" w:rsidRPr="008320FD" w:rsidRDefault="00597976" w:rsidP="00444D21">
      <w:pPr>
        <w:jc w:val="both"/>
        <w:rPr>
          <w:rFonts w:ascii="Times New Roman" w:eastAsia="SimSun" w:hAnsi="Times New Roman"/>
          <w:b/>
          <w:sz w:val="20"/>
        </w:rPr>
      </w:pPr>
      <w:r w:rsidRPr="008320FD">
        <w:rPr>
          <w:rFonts w:ascii="Times New Roman" w:eastAsia="SimSun" w:hAnsi="Times New Roman" w:hint="eastAsia"/>
          <w:b/>
          <w:sz w:val="20"/>
        </w:rPr>
        <w:t>Proposal</w:t>
      </w:r>
      <w:r w:rsidR="003A5E14">
        <w:rPr>
          <w:rFonts w:ascii="Times New Roman" w:eastAsia="SimSun" w:hAnsi="Times New Roman"/>
          <w:b/>
          <w:sz w:val="20"/>
        </w:rPr>
        <w:t xml:space="preserve"> </w:t>
      </w:r>
      <w:r w:rsidRPr="008320FD">
        <w:rPr>
          <w:rFonts w:ascii="Times New Roman" w:eastAsia="SimSun" w:hAnsi="Times New Roman" w:hint="eastAsia"/>
          <w:b/>
          <w:sz w:val="20"/>
        </w:rPr>
        <w:t xml:space="preserve">#1: An </w:t>
      </w:r>
      <w:r w:rsidR="003A5E14">
        <w:rPr>
          <w:rFonts w:ascii="Times New Roman" w:eastAsia="SimSun" w:hAnsi="Times New Roman"/>
          <w:b/>
          <w:sz w:val="20"/>
        </w:rPr>
        <w:t>IDC resolution timer (IRT)</w:t>
      </w:r>
      <w:r w:rsidR="003A5E14" w:rsidRPr="008320FD">
        <w:rPr>
          <w:rFonts w:ascii="Times New Roman" w:eastAsia="SimSun" w:hAnsi="Times New Roman" w:hint="eastAsia"/>
          <w:b/>
          <w:sz w:val="20"/>
        </w:rPr>
        <w:t xml:space="preserve"> </w:t>
      </w:r>
      <w:r w:rsidRPr="008320FD">
        <w:rPr>
          <w:rFonts w:ascii="Times New Roman" w:eastAsia="SimSun" w:hAnsi="Times New Roman" w:hint="eastAsia"/>
          <w:b/>
          <w:sz w:val="20"/>
        </w:rPr>
        <w:t xml:space="preserve">is </w:t>
      </w:r>
      <w:r w:rsidR="003A5E14">
        <w:rPr>
          <w:rFonts w:ascii="Times New Roman" w:eastAsia="SimSun" w:hAnsi="Times New Roman"/>
          <w:b/>
          <w:sz w:val="20"/>
        </w:rPr>
        <w:t>request</w:t>
      </w:r>
      <w:r w:rsidRPr="008320FD">
        <w:rPr>
          <w:rFonts w:ascii="Times New Roman" w:eastAsia="SimSun" w:hAnsi="Times New Roman" w:hint="eastAsia"/>
          <w:b/>
          <w:sz w:val="20"/>
        </w:rPr>
        <w:t xml:space="preserve">ed </w:t>
      </w:r>
      <w:r w:rsidR="008320FD" w:rsidRPr="008320FD">
        <w:rPr>
          <w:rFonts w:ascii="Times New Roman" w:eastAsia="SimSun" w:hAnsi="Times New Roman" w:hint="eastAsia"/>
          <w:b/>
          <w:sz w:val="20"/>
        </w:rPr>
        <w:t xml:space="preserve">to be </w:t>
      </w:r>
      <w:r w:rsidR="003A5E14">
        <w:rPr>
          <w:rFonts w:ascii="Times New Roman" w:eastAsia="SimSun" w:hAnsi="Times New Roman"/>
          <w:b/>
          <w:sz w:val="20"/>
        </w:rPr>
        <w:t>introduced for IDC procedure</w:t>
      </w:r>
      <w:r w:rsidR="003A5E14" w:rsidRPr="008320FD">
        <w:rPr>
          <w:rFonts w:ascii="Times New Roman" w:eastAsia="SimSun" w:hAnsi="Times New Roman" w:hint="eastAsia"/>
          <w:b/>
          <w:sz w:val="20"/>
        </w:rPr>
        <w:t xml:space="preserve"> </w:t>
      </w:r>
      <w:r w:rsidR="008320FD" w:rsidRPr="008320FD">
        <w:rPr>
          <w:rFonts w:ascii="Times New Roman" w:eastAsia="SimSun" w:hAnsi="Times New Roman" w:hint="eastAsia"/>
          <w:b/>
          <w:sz w:val="20"/>
        </w:rPr>
        <w:t>after</w:t>
      </w:r>
      <w:r w:rsidR="003A5E14">
        <w:rPr>
          <w:rFonts w:ascii="Times New Roman" w:eastAsia="SimSun" w:hAnsi="Times New Roman"/>
          <w:b/>
          <w:sz w:val="20"/>
        </w:rPr>
        <w:t xml:space="preserve"> the</w:t>
      </w:r>
      <w:r w:rsidR="008320FD" w:rsidRPr="008320FD">
        <w:rPr>
          <w:rFonts w:ascii="Times New Roman" w:eastAsia="SimSun" w:hAnsi="Times New Roman" w:hint="eastAsia"/>
          <w:b/>
          <w:sz w:val="20"/>
        </w:rPr>
        <w:t xml:space="preserve"> UE sends IDC indication.</w:t>
      </w:r>
      <w:r w:rsidR="008320FD">
        <w:rPr>
          <w:rFonts w:ascii="Times New Roman" w:eastAsia="SimSun" w:hAnsi="Times New Roman" w:hint="eastAsia"/>
          <w:b/>
          <w:sz w:val="20"/>
        </w:rPr>
        <w:t xml:space="preserve"> The value of IRT could be recommanded by UE according to its victim services</w:t>
      </w:r>
      <w:r w:rsidR="008320FD">
        <w:rPr>
          <w:rFonts w:ascii="Times New Roman" w:eastAsia="SimSun" w:hAnsi="Times New Roman"/>
          <w:b/>
          <w:sz w:val="20"/>
        </w:rPr>
        <w:t>’</w:t>
      </w:r>
      <w:r w:rsidR="008320FD">
        <w:rPr>
          <w:rFonts w:ascii="Times New Roman" w:eastAsia="SimSun" w:hAnsi="Times New Roman" w:hint="eastAsia"/>
          <w:b/>
          <w:sz w:val="20"/>
        </w:rPr>
        <w:t>s QoS and it could be included in IDC indication signaling.</w:t>
      </w:r>
    </w:p>
    <w:p w:rsidR="0034111C" w:rsidRPr="005A7DC2" w:rsidRDefault="00453341" w:rsidP="00571B87">
      <w:pPr>
        <w:pStyle w:val="Heading1"/>
        <w:rPr>
          <w:lang w:val="en-US" w:eastAsia="zh-CN"/>
        </w:rPr>
      </w:pPr>
      <w:r w:rsidRPr="005A7DC2">
        <w:rPr>
          <w:lang w:val="en-US" w:eastAsia="zh-CN"/>
        </w:rPr>
        <w:t>4</w:t>
      </w:r>
      <w:r w:rsidR="0034111C" w:rsidRPr="005A7DC2">
        <w:rPr>
          <w:lang w:val="en-US" w:eastAsia="zh-CN"/>
        </w:rPr>
        <w:tab/>
      </w:r>
      <w:r w:rsidR="00EE7FA7" w:rsidRPr="005A7DC2">
        <w:rPr>
          <w:lang w:val="en-US" w:eastAsia="zh-CN"/>
        </w:rPr>
        <w:t>Conclusion</w:t>
      </w:r>
    </w:p>
    <w:p w:rsidR="003A5E14" w:rsidRPr="00597976" w:rsidRDefault="003A5E14" w:rsidP="003A5E14">
      <w:pPr>
        <w:jc w:val="both"/>
        <w:rPr>
          <w:rFonts w:ascii="Times New Roman" w:eastAsia="SimSun" w:hAnsi="Times New Roman"/>
          <w:b/>
          <w:sz w:val="20"/>
        </w:rPr>
      </w:pPr>
      <w:r w:rsidRPr="00597976">
        <w:rPr>
          <w:rFonts w:ascii="Times New Roman" w:eastAsia="SimSun" w:hAnsi="Times New Roman" w:hint="eastAsia"/>
          <w:b/>
          <w:sz w:val="20"/>
        </w:rPr>
        <w:t>Observation</w:t>
      </w:r>
      <w:r>
        <w:rPr>
          <w:rFonts w:ascii="Times New Roman" w:eastAsia="SimSun" w:hAnsi="Times New Roman"/>
          <w:b/>
          <w:sz w:val="20"/>
        </w:rPr>
        <w:t xml:space="preserve"> #</w:t>
      </w:r>
      <w:r w:rsidRPr="00597976">
        <w:rPr>
          <w:rFonts w:ascii="Times New Roman" w:eastAsia="SimSun" w:hAnsi="Times New Roman" w:hint="eastAsia"/>
          <w:b/>
          <w:sz w:val="20"/>
        </w:rPr>
        <w:t xml:space="preserve">1: </w:t>
      </w:r>
      <w:r>
        <w:rPr>
          <w:rFonts w:ascii="Times New Roman" w:eastAsia="SimSun" w:hAnsi="Times New Roman"/>
          <w:b/>
          <w:sz w:val="20"/>
        </w:rPr>
        <w:t>From the UE point of view, t</w:t>
      </w:r>
      <w:r w:rsidRPr="00597976">
        <w:rPr>
          <w:rFonts w:ascii="Times New Roman" w:eastAsia="SimSun" w:hAnsi="Times New Roman" w:hint="eastAsia"/>
          <w:b/>
          <w:sz w:val="20"/>
        </w:rPr>
        <w:t>here is</w:t>
      </w:r>
      <w:r>
        <w:rPr>
          <w:rFonts w:ascii="Times New Roman" w:eastAsia="SimSun" w:hAnsi="Times New Roman"/>
          <w:b/>
          <w:sz w:val="20"/>
        </w:rPr>
        <w:t xml:space="preserve"> a potential</w:t>
      </w:r>
      <w:r w:rsidRPr="00597976">
        <w:rPr>
          <w:rFonts w:ascii="Times New Roman" w:eastAsia="SimSun" w:hAnsi="Times New Roman" w:hint="eastAsia"/>
          <w:b/>
          <w:sz w:val="20"/>
        </w:rPr>
        <w:t xml:space="preserve"> problem in </w:t>
      </w:r>
      <w:r>
        <w:rPr>
          <w:rFonts w:ascii="Times New Roman" w:eastAsia="SimSun" w:hAnsi="Times New Roman"/>
          <w:b/>
          <w:sz w:val="20"/>
        </w:rPr>
        <w:t>the</w:t>
      </w:r>
      <w:r w:rsidRPr="00597976">
        <w:rPr>
          <w:rFonts w:ascii="Times New Roman" w:eastAsia="SimSun" w:hAnsi="Times New Roman" w:hint="eastAsia"/>
          <w:b/>
          <w:sz w:val="20"/>
        </w:rPr>
        <w:t xml:space="preserve"> IDC procedure after</w:t>
      </w:r>
      <w:r>
        <w:rPr>
          <w:rFonts w:ascii="Times New Roman" w:eastAsia="SimSun" w:hAnsi="Times New Roman"/>
          <w:b/>
          <w:sz w:val="20"/>
        </w:rPr>
        <w:t xml:space="preserve"> the</w:t>
      </w:r>
      <w:r w:rsidRPr="00597976">
        <w:rPr>
          <w:rFonts w:ascii="Times New Roman" w:eastAsia="SimSun" w:hAnsi="Times New Roman" w:hint="eastAsia"/>
          <w:b/>
          <w:sz w:val="20"/>
        </w:rPr>
        <w:t xml:space="preserve"> UE sends IDC indication as analyzed above</w:t>
      </w:r>
      <w:r w:rsidR="00C565B6" w:rsidRPr="00597976">
        <w:rPr>
          <w:rFonts w:ascii="Times New Roman" w:eastAsia="SimSun" w:hAnsi="Times New Roman" w:hint="eastAsia"/>
          <w:b/>
          <w:sz w:val="20"/>
        </w:rPr>
        <w:t>.</w:t>
      </w:r>
    </w:p>
    <w:p w:rsidR="003A5E14" w:rsidRPr="008320FD" w:rsidRDefault="003A5E14" w:rsidP="003A5E14">
      <w:pPr>
        <w:jc w:val="both"/>
        <w:rPr>
          <w:rFonts w:ascii="Times New Roman" w:eastAsia="SimSun" w:hAnsi="Times New Roman"/>
          <w:b/>
          <w:sz w:val="20"/>
        </w:rPr>
      </w:pPr>
      <w:r w:rsidRPr="008320FD">
        <w:rPr>
          <w:rFonts w:ascii="Times New Roman" w:eastAsia="SimSun" w:hAnsi="Times New Roman" w:hint="eastAsia"/>
          <w:b/>
          <w:sz w:val="20"/>
        </w:rPr>
        <w:t>Proposal</w:t>
      </w:r>
      <w:r>
        <w:rPr>
          <w:rFonts w:ascii="Times New Roman" w:eastAsia="SimSun" w:hAnsi="Times New Roman"/>
          <w:b/>
          <w:sz w:val="20"/>
        </w:rPr>
        <w:t xml:space="preserve"> </w:t>
      </w:r>
      <w:r w:rsidRPr="008320FD">
        <w:rPr>
          <w:rFonts w:ascii="Times New Roman" w:eastAsia="SimSun" w:hAnsi="Times New Roman" w:hint="eastAsia"/>
          <w:b/>
          <w:sz w:val="20"/>
        </w:rPr>
        <w:t xml:space="preserve">#1: An </w:t>
      </w:r>
      <w:r>
        <w:rPr>
          <w:rFonts w:ascii="Times New Roman" w:eastAsia="SimSun" w:hAnsi="Times New Roman"/>
          <w:b/>
          <w:sz w:val="20"/>
        </w:rPr>
        <w:t>IDC resolution timer (IRT)</w:t>
      </w:r>
      <w:r w:rsidRPr="008320FD">
        <w:rPr>
          <w:rFonts w:ascii="Times New Roman" w:eastAsia="SimSun" w:hAnsi="Times New Roman" w:hint="eastAsia"/>
          <w:b/>
          <w:sz w:val="20"/>
        </w:rPr>
        <w:t xml:space="preserve"> is </w:t>
      </w:r>
      <w:r>
        <w:rPr>
          <w:rFonts w:ascii="Times New Roman" w:eastAsia="SimSun" w:hAnsi="Times New Roman"/>
          <w:b/>
          <w:sz w:val="20"/>
        </w:rPr>
        <w:t>request</w:t>
      </w:r>
      <w:r w:rsidRPr="008320FD">
        <w:rPr>
          <w:rFonts w:ascii="Times New Roman" w:eastAsia="SimSun" w:hAnsi="Times New Roman" w:hint="eastAsia"/>
          <w:b/>
          <w:sz w:val="20"/>
        </w:rPr>
        <w:t xml:space="preserve">ed to be </w:t>
      </w:r>
      <w:r>
        <w:rPr>
          <w:rFonts w:ascii="Times New Roman" w:eastAsia="SimSun" w:hAnsi="Times New Roman"/>
          <w:b/>
          <w:sz w:val="20"/>
        </w:rPr>
        <w:t>introduced for IDC procedure</w:t>
      </w:r>
      <w:r w:rsidRPr="008320FD">
        <w:rPr>
          <w:rFonts w:ascii="Times New Roman" w:eastAsia="SimSun" w:hAnsi="Times New Roman" w:hint="eastAsia"/>
          <w:b/>
          <w:sz w:val="20"/>
        </w:rPr>
        <w:t xml:space="preserve"> after</w:t>
      </w:r>
      <w:r>
        <w:rPr>
          <w:rFonts w:ascii="Times New Roman" w:eastAsia="SimSun" w:hAnsi="Times New Roman"/>
          <w:b/>
          <w:sz w:val="20"/>
        </w:rPr>
        <w:t xml:space="preserve"> the</w:t>
      </w:r>
      <w:r w:rsidRPr="008320FD">
        <w:rPr>
          <w:rFonts w:ascii="Times New Roman" w:eastAsia="SimSun" w:hAnsi="Times New Roman" w:hint="eastAsia"/>
          <w:b/>
          <w:sz w:val="20"/>
        </w:rPr>
        <w:t xml:space="preserve"> UE sends IDC indication.</w:t>
      </w:r>
      <w:r w:rsidR="00C565B6" w:rsidRPr="00C565B6">
        <w:rPr>
          <w:rFonts w:ascii="Times New Roman" w:eastAsia="SimSun" w:hAnsi="Times New Roman" w:hint="eastAsia"/>
          <w:b/>
          <w:sz w:val="20"/>
        </w:rPr>
        <w:t xml:space="preserve"> </w:t>
      </w:r>
      <w:r w:rsidR="00C565B6">
        <w:rPr>
          <w:rFonts w:ascii="Times New Roman" w:eastAsia="SimSun" w:hAnsi="Times New Roman" w:hint="eastAsia"/>
          <w:b/>
          <w:sz w:val="20"/>
        </w:rPr>
        <w:t>The value of IRT could be recommanded by UE according to its victim services</w:t>
      </w:r>
      <w:r w:rsidR="00C565B6">
        <w:rPr>
          <w:rFonts w:ascii="Times New Roman" w:eastAsia="SimSun" w:hAnsi="Times New Roman"/>
          <w:b/>
          <w:sz w:val="20"/>
        </w:rPr>
        <w:t>’</w:t>
      </w:r>
      <w:r w:rsidR="00C565B6">
        <w:rPr>
          <w:rFonts w:ascii="Times New Roman" w:eastAsia="SimSun" w:hAnsi="Times New Roman" w:hint="eastAsia"/>
          <w:b/>
          <w:sz w:val="20"/>
        </w:rPr>
        <w:t>s QoS and it could be included in IDC indication signaling.</w:t>
      </w:r>
    </w:p>
    <w:p w:rsidR="0034111C" w:rsidRPr="005A7DC2" w:rsidRDefault="0034111C">
      <w:pPr>
        <w:pStyle w:val="Heading1"/>
        <w:rPr>
          <w:lang w:val="en-US"/>
        </w:rPr>
      </w:pPr>
      <w:r w:rsidRPr="005A7DC2">
        <w:rPr>
          <w:lang w:val="en-US"/>
        </w:rPr>
        <w:t>References</w:t>
      </w:r>
    </w:p>
    <w:p w:rsidR="003C22AF" w:rsidRPr="0026124E" w:rsidRDefault="007C3051" w:rsidP="003C22AF">
      <w:pPr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[1</w:t>
      </w:r>
      <w:r w:rsidR="00065D56">
        <w:rPr>
          <w:rFonts w:ascii="Times New Roman" w:eastAsia="SimSun" w:hAnsi="Times New Roman"/>
          <w:sz w:val="20"/>
        </w:rPr>
        <w:t xml:space="preserve">] </w:t>
      </w:r>
      <w:r w:rsidR="003C22AF" w:rsidRPr="0026124E">
        <w:rPr>
          <w:rFonts w:ascii="Times New Roman" w:eastAsia="SimSun" w:hAnsi="Times New Roman" w:hint="eastAsia"/>
          <w:sz w:val="20"/>
        </w:rPr>
        <w:t xml:space="preserve">R2-121149, </w:t>
      </w:r>
      <w:r w:rsidR="003C22AF" w:rsidRPr="0026124E">
        <w:rPr>
          <w:rFonts w:ascii="Times New Roman" w:eastAsia="SimSun" w:hAnsi="Times New Roman"/>
          <w:sz w:val="20"/>
        </w:rPr>
        <w:t>“</w:t>
      </w:r>
      <w:r w:rsidR="003C22AF" w:rsidRPr="003C22AF">
        <w:rPr>
          <w:rFonts w:ascii="Times New Roman" w:eastAsia="SimSun" w:hAnsi="Times New Roman" w:hint="eastAsia"/>
          <w:sz w:val="20"/>
        </w:rPr>
        <w:t>On the procedure of interference avoidance for IDC</w:t>
      </w:r>
      <w:r w:rsidR="003C22AF" w:rsidRPr="0026124E">
        <w:rPr>
          <w:rFonts w:ascii="Times New Roman" w:eastAsia="SimSun" w:hAnsi="Times New Roman"/>
          <w:sz w:val="20"/>
        </w:rPr>
        <w:t>”</w:t>
      </w:r>
      <w:r w:rsidR="003C22AF" w:rsidRPr="0026124E">
        <w:rPr>
          <w:rFonts w:ascii="Times New Roman" w:eastAsia="SimSun" w:hAnsi="Times New Roman" w:hint="eastAsia"/>
          <w:sz w:val="20"/>
        </w:rPr>
        <w:t>, CMCC</w:t>
      </w:r>
    </w:p>
    <w:p w:rsidR="003C22AF" w:rsidRPr="003C22AF" w:rsidRDefault="003C22AF" w:rsidP="003C22AF">
      <w:pPr>
        <w:rPr>
          <w:rFonts w:ascii="Times New Roman" w:eastAsia="SimSun" w:hAnsi="Times New Roman"/>
          <w:sz w:val="20"/>
        </w:rPr>
      </w:pPr>
      <w:r w:rsidRPr="003C22AF">
        <w:rPr>
          <w:rFonts w:ascii="Times New Roman" w:eastAsia="SimSun" w:hAnsi="Times New Roman" w:hint="eastAsia"/>
          <w:sz w:val="20"/>
        </w:rPr>
        <w:t xml:space="preserve">[2] R2-121359, </w:t>
      </w:r>
      <w:r w:rsidRPr="003C22AF">
        <w:rPr>
          <w:rFonts w:ascii="Times New Roman" w:eastAsia="SimSun" w:hAnsi="Times New Roman"/>
          <w:sz w:val="20"/>
        </w:rPr>
        <w:t>“</w:t>
      </w:r>
      <w:r w:rsidRPr="003C22AF">
        <w:rPr>
          <w:rFonts w:ascii="Times New Roman" w:eastAsia="SimSun" w:hAnsi="Times New Roman" w:hint="eastAsia"/>
          <w:sz w:val="20"/>
        </w:rPr>
        <w:t>Signalling procedure for IDC</w:t>
      </w:r>
      <w:r w:rsidRPr="003C22AF">
        <w:rPr>
          <w:rFonts w:ascii="Times New Roman" w:eastAsia="SimSun" w:hAnsi="Times New Roman"/>
          <w:sz w:val="20"/>
        </w:rPr>
        <w:t>”</w:t>
      </w:r>
      <w:r w:rsidRPr="003C22AF">
        <w:rPr>
          <w:rFonts w:ascii="Times New Roman" w:eastAsia="SimSun" w:hAnsi="Times New Roman" w:hint="eastAsia"/>
          <w:sz w:val="20"/>
        </w:rPr>
        <w:t xml:space="preserve">, </w:t>
      </w:r>
      <w:r w:rsidRPr="003C22AF">
        <w:rPr>
          <w:rFonts w:ascii="Times New Roman" w:eastAsia="SimSun" w:hAnsi="Times New Roman"/>
          <w:sz w:val="20"/>
        </w:rPr>
        <w:t>Huawei, HiSilicon</w:t>
      </w:r>
    </w:p>
    <w:p w:rsidR="00722F11" w:rsidRPr="00AF3960" w:rsidRDefault="003C22AF" w:rsidP="003C22AF">
      <w:pPr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 w:hint="eastAsia"/>
          <w:sz w:val="20"/>
        </w:rPr>
        <w:t>[3</w:t>
      </w:r>
      <w:r w:rsidRPr="0026124E">
        <w:rPr>
          <w:rFonts w:ascii="Times New Roman" w:eastAsia="SimSun" w:hAnsi="Times New Roman" w:hint="eastAsia"/>
          <w:sz w:val="20"/>
        </w:rPr>
        <w:t>] R2-120915, Meeting report of RAN2#76.</w:t>
      </w:r>
    </w:p>
    <w:sectPr w:rsidR="00722F11" w:rsidRPr="00AF396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E8F" w:rsidRDefault="00704E8F">
      <w:r>
        <w:separator/>
      </w:r>
    </w:p>
  </w:endnote>
  <w:endnote w:type="continuationSeparator" w:id="0">
    <w:p w:rsidR="00704E8F" w:rsidRDefault="00704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E8F" w:rsidRDefault="00704E8F">
      <w:r>
        <w:separator/>
      </w:r>
    </w:p>
  </w:footnote>
  <w:footnote w:type="continuationSeparator" w:id="0">
    <w:p w:rsidR="00704E8F" w:rsidRDefault="00704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822032"/>
    <w:lvl w:ilvl="0">
      <w:numFmt w:val="decimal"/>
      <w:lvlText w:val="*"/>
      <w:lvlJc w:val="left"/>
    </w:lvl>
  </w:abstractNum>
  <w:abstractNum w:abstractNumId="1">
    <w:nsid w:val="0000000D"/>
    <w:multiLevelType w:val="multilevel"/>
    <w:tmpl w:val="0000000D"/>
    <w:lvl w:ilvl="0"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0FD7F90"/>
    <w:multiLevelType w:val="hybridMultilevel"/>
    <w:tmpl w:val="0C64B10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D87E0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40538C9"/>
    <w:multiLevelType w:val="hybridMultilevel"/>
    <w:tmpl w:val="5F408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7A4C61"/>
    <w:multiLevelType w:val="hybridMultilevel"/>
    <w:tmpl w:val="3C608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95D38"/>
    <w:multiLevelType w:val="hybridMultilevel"/>
    <w:tmpl w:val="E8A23EF2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593449"/>
    <w:multiLevelType w:val="hybridMultilevel"/>
    <w:tmpl w:val="06149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323AB"/>
    <w:multiLevelType w:val="hybridMultilevel"/>
    <w:tmpl w:val="1C80D3E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BD44BAF"/>
    <w:multiLevelType w:val="hybridMultilevel"/>
    <w:tmpl w:val="54C0D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A7C12"/>
    <w:multiLevelType w:val="hybridMultilevel"/>
    <w:tmpl w:val="A3E4CFE8"/>
    <w:lvl w:ilvl="0" w:tplc="951CC4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9AD45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50A40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6E946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8EC6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C4B2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5E43B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B029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AAF0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C258DB"/>
    <w:multiLevelType w:val="hybridMultilevel"/>
    <w:tmpl w:val="47F4A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CB70DA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8C2E9F"/>
    <w:multiLevelType w:val="multilevel"/>
    <w:tmpl w:val="1C5A2ECA"/>
    <w:lvl w:ilvl="0">
      <w:start w:val="1"/>
      <w:numFmt w:val="decimal"/>
      <w:lvlText w:val="Alternative %1:"/>
      <w:lvlJc w:val="left"/>
      <w:pPr>
        <w:tabs>
          <w:tab w:val="num" w:pos="144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2"/>
        <w:u w:val="single"/>
      </w:rPr>
    </w:lvl>
    <w:lvl w:ilvl="1">
      <w:start w:val="1"/>
      <w:numFmt w:val="lowerLetter"/>
      <w:lvlText w:val="Alternative %1.%2:"/>
      <w:lvlJc w:val="left"/>
      <w:pPr>
        <w:tabs>
          <w:tab w:val="num" w:pos="1440"/>
        </w:tabs>
        <w:ind w:left="1080" w:hanging="360"/>
      </w:pPr>
      <w:rPr>
        <w:rFonts w:ascii="Times New Roman" w:hAnsi="Times New Roman" w:cs="Times New Roman" w:hint="default"/>
        <w:b w:val="0"/>
        <w:i w:val="0"/>
        <w:sz w:val="20"/>
        <w:u w:val="singl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 w:hint="default"/>
      </w:rPr>
    </w:lvl>
  </w:abstractNum>
  <w:abstractNum w:abstractNumId="14">
    <w:nsid w:val="29C1099C"/>
    <w:multiLevelType w:val="hybridMultilevel"/>
    <w:tmpl w:val="9BF8E7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2506B7"/>
    <w:multiLevelType w:val="hybridMultilevel"/>
    <w:tmpl w:val="8CC26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3E2C30"/>
    <w:multiLevelType w:val="hybridMultilevel"/>
    <w:tmpl w:val="F744B12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C42164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>
    <w:nsid w:val="328963BB"/>
    <w:multiLevelType w:val="hybridMultilevel"/>
    <w:tmpl w:val="30EE6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68B2C93"/>
    <w:multiLevelType w:val="hybridMultilevel"/>
    <w:tmpl w:val="62A614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BF055E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>
    <w:nsid w:val="3B9A3C2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>
    <w:nsid w:val="3EBD0FEF"/>
    <w:multiLevelType w:val="hybridMultilevel"/>
    <w:tmpl w:val="2DDA617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A0FECA14">
      <w:numFmt w:val="bullet"/>
      <w:lvlText w:val="-"/>
      <w:lvlJc w:val="left"/>
      <w:pPr>
        <w:ind w:left="1797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00E08AA"/>
    <w:multiLevelType w:val="hybridMultilevel"/>
    <w:tmpl w:val="40FA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435FFC"/>
    <w:multiLevelType w:val="hybridMultilevel"/>
    <w:tmpl w:val="4448F3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2951E83"/>
    <w:multiLevelType w:val="hybridMultilevel"/>
    <w:tmpl w:val="8D405B1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31C53B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43903A70"/>
    <w:multiLevelType w:val="hybridMultilevel"/>
    <w:tmpl w:val="F74268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3D2AA8"/>
    <w:multiLevelType w:val="hybridMultilevel"/>
    <w:tmpl w:val="448AC7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30002B"/>
    <w:multiLevelType w:val="hybridMultilevel"/>
    <w:tmpl w:val="32D21D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C2F39C">
      <w:start w:val="99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6AF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A2FB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909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B296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A38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C6D9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840D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5BA30CA"/>
    <w:multiLevelType w:val="hybridMultilevel"/>
    <w:tmpl w:val="BA9CA8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46597768"/>
    <w:multiLevelType w:val="hybridMultilevel"/>
    <w:tmpl w:val="4DA2D2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C2F39C">
      <w:start w:val="99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6AF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A2FB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909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B296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A38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C6D9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840D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7735013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5">
    <w:nsid w:val="48023FB0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B1D625F"/>
    <w:multiLevelType w:val="hybridMultilevel"/>
    <w:tmpl w:val="61FEBF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4C54A5D"/>
    <w:multiLevelType w:val="hybridMultilevel"/>
    <w:tmpl w:val="1932DEE4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A0FECA14">
      <w:numFmt w:val="bullet"/>
      <w:lvlText w:val="-"/>
      <w:lvlJc w:val="left"/>
      <w:pPr>
        <w:ind w:left="1797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>
    <w:nsid w:val="54E81BA3"/>
    <w:multiLevelType w:val="hybridMultilevel"/>
    <w:tmpl w:val="030AF06C"/>
    <w:lvl w:ilvl="0" w:tplc="0F9897E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C2F39C">
      <w:start w:val="99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6AF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A2FB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909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B296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A38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C6D9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840D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73F6689"/>
    <w:multiLevelType w:val="hybridMultilevel"/>
    <w:tmpl w:val="BDB0C452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A0FECA14">
      <w:numFmt w:val="bullet"/>
      <w:lvlText w:val="-"/>
      <w:lvlJc w:val="left"/>
      <w:pPr>
        <w:ind w:left="1797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>
    <w:nsid w:val="61B4791C"/>
    <w:multiLevelType w:val="hybridMultilevel"/>
    <w:tmpl w:val="09FEBA9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3713D5B"/>
    <w:multiLevelType w:val="hybridMultilevel"/>
    <w:tmpl w:val="FCB40F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3947649"/>
    <w:multiLevelType w:val="hybridMultilevel"/>
    <w:tmpl w:val="4768BA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C2F39C">
      <w:start w:val="999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6AF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A2FB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909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B296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A38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C6D9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840D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D563D97"/>
    <w:multiLevelType w:val="hybridMultilevel"/>
    <w:tmpl w:val="30EE6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FD70D7"/>
    <w:multiLevelType w:val="hybridMultilevel"/>
    <w:tmpl w:val="670CA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42A327E"/>
    <w:multiLevelType w:val="hybridMultilevel"/>
    <w:tmpl w:val="ADB0B3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6020F3F"/>
    <w:multiLevelType w:val="hybridMultilevel"/>
    <w:tmpl w:val="F7866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3B362E"/>
    <w:multiLevelType w:val="hybridMultilevel"/>
    <w:tmpl w:val="A2DC61F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CC156D8"/>
    <w:multiLevelType w:val="hybridMultilevel"/>
    <w:tmpl w:val="11F09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CE743C"/>
    <w:multiLevelType w:val="hybridMultilevel"/>
    <w:tmpl w:val="C06A22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7"/>
  </w:num>
  <w:num w:numId="3">
    <w:abstractNumId w:val="24"/>
  </w:num>
  <w:num w:numId="4">
    <w:abstractNumId w:val="16"/>
  </w:num>
  <w:num w:numId="5">
    <w:abstractNumId w:val="36"/>
  </w:num>
  <w:num w:numId="6">
    <w:abstractNumId w:val="12"/>
  </w:num>
  <w:num w:numId="7">
    <w:abstractNumId w:val="35"/>
  </w:num>
  <w:num w:numId="8">
    <w:abstractNumId w:val="2"/>
  </w:num>
  <w:num w:numId="9">
    <w:abstractNumId w:val="47"/>
  </w:num>
  <w:num w:numId="10">
    <w:abstractNumId w:val="6"/>
  </w:num>
  <w:num w:numId="11">
    <w:abstractNumId w:val="15"/>
  </w:num>
  <w:num w:numId="12">
    <w:abstractNumId w:val="20"/>
  </w:num>
  <w:num w:numId="13">
    <w:abstractNumId w:val="22"/>
  </w:num>
  <w:num w:numId="14">
    <w:abstractNumId w:val="40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16">
    <w:abstractNumId w:val="21"/>
  </w:num>
  <w:num w:numId="17">
    <w:abstractNumId w:val="17"/>
  </w:num>
  <w:num w:numId="18">
    <w:abstractNumId w:val="44"/>
  </w:num>
  <w:num w:numId="19">
    <w:abstractNumId w:val="34"/>
  </w:num>
  <w:num w:numId="20">
    <w:abstractNumId w:val="28"/>
  </w:num>
  <w:num w:numId="21">
    <w:abstractNumId w:val="3"/>
  </w:num>
  <w:num w:numId="22">
    <w:abstractNumId w:val="8"/>
  </w:num>
  <w:num w:numId="23">
    <w:abstractNumId w:val="41"/>
  </w:num>
  <w:num w:numId="24">
    <w:abstractNumId w:val="11"/>
  </w:num>
  <w:num w:numId="25">
    <w:abstractNumId w:val="10"/>
  </w:num>
  <w:num w:numId="26">
    <w:abstractNumId w:val="38"/>
  </w:num>
  <w:num w:numId="27">
    <w:abstractNumId w:val="33"/>
  </w:num>
  <w:num w:numId="28">
    <w:abstractNumId w:val="31"/>
  </w:num>
  <w:num w:numId="29">
    <w:abstractNumId w:val="42"/>
  </w:num>
  <w:num w:numId="30">
    <w:abstractNumId w:val="13"/>
  </w:num>
  <w:num w:numId="31">
    <w:abstractNumId w:val="43"/>
  </w:num>
  <w:num w:numId="32">
    <w:abstractNumId w:val="18"/>
  </w:num>
  <w:num w:numId="33">
    <w:abstractNumId w:val="9"/>
  </w:num>
  <w:num w:numId="34">
    <w:abstractNumId w:val="45"/>
  </w:num>
  <w:num w:numId="35">
    <w:abstractNumId w:val="7"/>
  </w:num>
  <w:num w:numId="36">
    <w:abstractNumId w:val="1"/>
  </w:num>
  <w:num w:numId="37">
    <w:abstractNumId w:val="4"/>
  </w:num>
  <w:num w:numId="38">
    <w:abstractNumId w:val="26"/>
  </w:num>
  <w:num w:numId="39">
    <w:abstractNumId w:val="48"/>
  </w:num>
  <w:num w:numId="40">
    <w:abstractNumId w:val="37"/>
  </w:num>
  <w:num w:numId="41">
    <w:abstractNumId w:val="39"/>
  </w:num>
  <w:num w:numId="42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  <w:num w:numId="45">
    <w:abstractNumId w:val="23"/>
  </w:num>
  <w:num w:numId="46">
    <w:abstractNumId w:val="25"/>
  </w:num>
  <w:num w:numId="47">
    <w:abstractNumId w:val="30"/>
  </w:num>
  <w:num w:numId="48">
    <w:abstractNumId w:val="46"/>
  </w:num>
  <w:num w:numId="49">
    <w:abstractNumId w:val="5"/>
  </w:num>
  <w:num w:numId="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removePersonalInformation/>
  <w:removeDateAndTime/>
  <w:printFractionalCharacterWidth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1DE1"/>
    <w:rsid w:val="000026E1"/>
    <w:rsid w:val="00002B3C"/>
    <w:rsid w:val="00003221"/>
    <w:rsid w:val="0000566F"/>
    <w:rsid w:val="000074C4"/>
    <w:rsid w:val="00011E26"/>
    <w:rsid w:val="00012B6B"/>
    <w:rsid w:val="00017EDA"/>
    <w:rsid w:val="00021C5D"/>
    <w:rsid w:val="00021D8A"/>
    <w:rsid w:val="0002503F"/>
    <w:rsid w:val="00026D5F"/>
    <w:rsid w:val="000321F8"/>
    <w:rsid w:val="00033E08"/>
    <w:rsid w:val="00037643"/>
    <w:rsid w:val="000414F7"/>
    <w:rsid w:val="000452C6"/>
    <w:rsid w:val="0004726A"/>
    <w:rsid w:val="000511F9"/>
    <w:rsid w:val="00051ACF"/>
    <w:rsid w:val="00052509"/>
    <w:rsid w:val="000528A2"/>
    <w:rsid w:val="00054F80"/>
    <w:rsid w:val="00056544"/>
    <w:rsid w:val="00056BBB"/>
    <w:rsid w:val="00057B12"/>
    <w:rsid w:val="00057DC5"/>
    <w:rsid w:val="000635DD"/>
    <w:rsid w:val="00063D9E"/>
    <w:rsid w:val="00064AD3"/>
    <w:rsid w:val="00065D56"/>
    <w:rsid w:val="00067054"/>
    <w:rsid w:val="000673D6"/>
    <w:rsid w:val="00073086"/>
    <w:rsid w:val="00076E4F"/>
    <w:rsid w:val="0007773F"/>
    <w:rsid w:val="00083CA7"/>
    <w:rsid w:val="00083EBC"/>
    <w:rsid w:val="000867CE"/>
    <w:rsid w:val="000A20BA"/>
    <w:rsid w:val="000A5255"/>
    <w:rsid w:val="000A530F"/>
    <w:rsid w:val="000A59AF"/>
    <w:rsid w:val="000B03AD"/>
    <w:rsid w:val="000B072E"/>
    <w:rsid w:val="000B3013"/>
    <w:rsid w:val="000B3272"/>
    <w:rsid w:val="000B3A3C"/>
    <w:rsid w:val="000B4598"/>
    <w:rsid w:val="000C38E5"/>
    <w:rsid w:val="000C4BEE"/>
    <w:rsid w:val="000D1A0E"/>
    <w:rsid w:val="000D349A"/>
    <w:rsid w:val="000D48BD"/>
    <w:rsid w:val="000D510E"/>
    <w:rsid w:val="000D6685"/>
    <w:rsid w:val="000D76AA"/>
    <w:rsid w:val="000E079B"/>
    <w:rsid w:val="000F17C5"/>
    <w:rsid w:val="000F6AFB"/>
    <w:rsid w:val="0010245E"/>
    <w:rsid w:val="00103002"/>
    <w:rsid w:val="00103920"/>
    <w:rsid w:val="00122E47"/>
    <w:rsid w:val="0012403C"/>
    <w:rsid w:val="00131D78"/>
    <w:rsid w:val="00132345"/>
    <w:rsid w:val="001340E3"/>
    <w:rsid w:val="00137CD1"/>
    <w:rsid w:val="00137D78"/>
    <w:rsid w:val="00142961"/>
    <w:rsid w:val="00143CEB"/>
    <w:rsid w:val="0014575F"/>
    <w:rsid w:val="00147F7C"/>
    <w:rsid w:val="001519C6"/>
    <w:rsid w:val="0015632C"/>
    <w:rsid w:val="00156A08"/>
    <w:rsid w:val="001634B8"/>
    <w:rsid w:val="00165033"/>
    <w:rsid w:val="001670EA"/>
    <w:rsid w:val="0016737F"/>
    <w:rsid w:val="001674A0"/>
    <w:rsid w:val="0017127A"/>
    <w:rsid w:val="0017166E"/>
    <w:rsid w:val="001752FF"/>
    <w:rsid w:val="00181218"/>
    <w:rsid w:val="00186621"/>
    <w:rsid w:val="00190F05"/>
    <w:rsid w:val="001916BB"/>
    <w:rsid w:val="0019230E"/>
    <w:rsid w:val="00193A6A"/>
    <w:rsid w:val="0019418B"/>
    <w:rsid w:val="00194571"/>
    <w:rsid w:val="001A1230"/>
    <w:rsid w:val="001A4D31"/>
    <w:rsid w:val="001A5A9C"/>
    <w:rsid w:val="001B332E"/>
    <w:rsid w:val="001B3585"/>
    <w:rsid w:val="001B551B"/>
    <w:rsid w:val="001C1A90"/>
    <w:rsid w:val="001C2567"/>
    <w:rsid w:val="001C2DFA"/>
    <w:rsid w:val="001C437D"/>
    <w:rsid w:val="001D067E"/>
    <w:rsid w:val="001D1D4F"/>
    <w:rsid w:val="001D2BE7"/>
    <w:rsid w:val="001D31F8"/>
    <w:rsid w:val="001E018E"/>
    <w:rsid w:val="001E0468"/>
    <w:rsid w:val="001E41D0"/>
    <w:rsid w:val="001E689E"/>
    <w:rsid w:val="001E789E"/>
    <w:rsid w:val="001F2AFB"/>
    <w:rsid w:val="001F46CD"/>
    <w:rsid w:val="001F5019"/>
    <w:rsid w:val="001F7F3E"/>
    <w:rsid w:val="00204B3A"/>
    <w:rsid w:val="00204DBD"/>
    <w:rsid w:val="002130A4"/>
    <w:rsid w:val="002149AF"/>
    <w:rsid w:val="00215D9A"/>
    <w:rsid w:val="00216D33"/>
    <w:rsid w:val="00217A75"/>
    <w:rsid w:val="00220C96"/>
    <w:rsid w:val="00222A7A"/>
    <w:rsid w:val="002233C4"/>
    <w:rsid w:val="0022378A"/>
    <w:rsid w:val="00224A2C"/>
    <w:rsid w:val="0022745F"/>
    <w:rsid w:val="00230951"/>
    <w:rsid w:val="00230CAE"/>
    <w:rsid w:val="002312F4"/>
    <w:rsid w:val="00231FC7"/>
    <w:rsid w:val="00232145"/>
    <w:rsid w:val="00233B31"/>
    <w:rsid w:val="002353E2"/>
    <w:rsid w:val="00236970"/>
    <w:rsid w:val="00237955"/>
    <w:rsid w:val="00240D2B"/>
    <w:rsid w:val="0024336B"/>
    <w:rsid w:val="0024520E"/>
    <w:rsid w:val="002475E1"/>
    <w:rsid w:val="00252C17"/>
    <w:rsid w:val="00260326"/>
    <w:rsid w:val="0026495C"/>
    <w:rsid w:val="002652FC"/>
    <w:rsid w:val="002656A9"/>
    <w:rsid w:val="00265B49"/>
    <w:rsid w:val="00265C03"/>
    <w:rsid w:val="0026793D"/>
    <w:rsid w:val="00272649"/>
    <w:rsid w:val="00277EC9"/>
    <w:rsid w:val="002801C8"/>
    <w:rsid w:val="002805B8"/>
    <w:rsid w:val="002807D6"/>
    <w:rsid w:val="00280846"/>
    <w:rsid w:val="00281FA5"/>
    <w:rsid w:val="00283F52"/>
    <w:rsid w:val="00283F8B"/>
    <w:rsid w:val="00285510"/>
    <w:rsid w:val="002911DB"/>
    <w:rsid w:val="002962BA"/>
    <w:rsid w:val="002A352A"/>
    <w:rsid w:val="002A3BFC"/>
    <w:rsid w:val="002B132E"/>
    <w:rsid w:val="002B2813"/>
    <w:rsid w:val="002B2D5C"/>
    <w:rsid w:val="002B49EE"/>
    <w:rsid w:val="002C072B"/>
    <w:rsid w:val="002C09BC"/>
    <w:rsid w:val="002C27CA"/>
    <w:rsid w:val="002C2E95"/>
    <w:rsid w:val="002C2F7E"/>
    <w:rsid w:val="002C362F"/>
    <w:rsid w:val="002C3D01"/>
    <w:rsid w:val="002C3DCA"/>
    <w:rsid w:val="002D177F"/>
    <w:rsid w:val="002D2F9D"/>
    <w:rsid w:val="002D365F"/>
    <w:rsid w:val="002F074C"/>
    <w:rsid w:val="002F1526"/>
    <w:rsid w:val="002F40AE"/>
    <w:rsid w:val="002F492E"/>
    <w:rsid w:val="002F4CFF"/>
    <w:rsid w:val="002F6F97"/>
    <w:rsid w:val="002F72DA"/>
    <w:rsid w:val="00301A78"/>
    <w:rsid w:val="003048D7"/>
    <w:rsid w:val="00306863"/>
    <w:rsid w:val="003071F6"/>
    <w:rsid w:val="003072F8"/>
    <w:rsid w:val="00307389"/>
    <w:rsid w:val="0031209B"/>
    <w:rsid w:val="00313CB0"/>
    <w:rsid w:val="00313F96"/>
    <w:rsid w:val="00314E9C"/>
    <w:rsid w:val="00321041"/>
    <w:rsid w:val="003213D8"/>
    <w:rsid w:val="00321581"/>
    <w:rsid w:val="0032389F"/>
    <w:rsid w:val="00325095"/>
    <w:rsid w:val="00325267"/>
    <w:rsid w:val="00327116"/>
    <w:rsid w:val="0033004E"/>
    <w:rsid w:val="0033210E"/>
    <w:rsid w:val="00333F51"/>
    <w:rsid w:val="003341CE"/>
    <w:rsid w:val="00334EAE"/>
    <w:rsid w:val="0034111C"/>
    <w:rsid w:val="0034594B"/>
    <w:rsid w:val="00345964"/>
    <w:rsid w:val="00347E98"/>
    <w:rsid w:val="00352D21"/>
    <w:rsid w:val="00357B9C"/>
    <w:rsid w:val="00360467"/>
    <w:rsid w:val="003613D8"/>
    <w:rsid w:val="003640C7"/>
    <w:rsid w:val="003642A6"/>
    <w:rsid w:val="00367687"/>
    <w:rsid w:val="003678D5"/>
    <w:rsid w:val="003713EA"/>
    <w:rsid w:val="00373E2C"/>
    <w:rsid w:val="00374657"/>
    <w:rsid w:val="00375205"/>
    <w:rsid w:val="00375586"/>
    <w:rsid w:val="003762E1"/>
    <w:rsid w:val="00376C3A"/>
    <w:rsid w:val="0037751C"/>
    <w:rsid w:val="00382062"/>
    <w:rsid w:val="00382493"/>
    <w:rsid w:val="00382E19"/>
    <w:rsid w:val="00386BC3"/>
    <w:rsid w:val="003917E0"/>
    <w:rsid w:val="00396A72"/>
    <w:rsid w:val="003A1C34"/>
    <w:rsid w:val="003A1D99"/>
    <w:rsid w:val="003A32B6"/>
    <w:rsid w:val="003A378B"/>
    <w:rsid w:val="003A3BB0"/>
    <w:rsid w:val="003A5570"/>
    <w:rsid w:val="003A597F"/>
    <w:rsid w:val="003A5E14"/>
    <w:rsid w:val="003A5ECC"/>
    <w:rsid w:val="003B030B"/>
    <w:rsid w:val="003B361D"/>
    <w:rsid w:val="003B36A3"/>
    <w:rsid w:val="003B3E68"/>
    <w:rsid w:val="003B4C35"/>
    <w:rsid w:val="003C0C5A"/>
    <w:rsid w:val="003C1520"/>
    <w:rsid w:val="003C2122"/>
    <w:rsid w:val="003C22AF"/>
    <w:rsid w:val="003C38D6"/>
    <w:rsid w:val="003C42B7"/>
    <w:rsid w:val="003C55BE"/>
    <w:rsid w:val="003C79A1"/>
    <w:rsid w:val="003C79FD"/>
    <w:rsid w:val="003D390B"/>
    <w:rsid w:val="003D402B"/>
    <w:rsid w:val="003D6923"/>
    <w:rsid w:val="003D6A5C"/>
    <w:rsid w:val="003E178C"/>
    <w:rsid w:val="003E34BF"/>
    <w:rsid w:val="003E6E6D"/>
    <w:rsid w:val="003E6E71"/>
    <w:rsid w:val="003E7BBA"/>
    <w:rsid w:val="003F54F9"/>
    <w:rsid w:val="003F58A5"/>
    <w:rsid w:val="003F73E0"/>
    <w:rsid w:val="00400C32"/>
    <w:rsid w:val="00402567"/>
    <w:rsid w:val="00402D89"/>
    <w:rsid w:val="0040515F"/>
    <w:rsid w:val="0040629B"/>
    <w:rsid w:val="00406551"/>
    <w:rsid w:val="00411254"/>
    <w:rsid w:val="004127F2"/>
    <w:rsid w:val="00413C0F"/>
    <w:rsid w:val="00414F1E"/>
    <w:rsid w:val="004176FF"/>
    <w:rsid w:val="00422938"/>
    <w:rsid w:val="00424FA7"/>
    <w:rsid w:val="004256A8"/>
    <w:rsid w:val="0043135D"/>
    <w:rsid w:val="00432110"/>
    <w:rsid w:val="00433FEB"/>
    <w:rsid w:val="00434A4D"/>
    <w:rsid w:val="004366CB"/>
    <w:rsid w:val="00442DBD"/>
    <w:rsid w:val="00444D21"/>
    <w:rsid w:val="00445FF7"/>
    <w:rsid w:val="0044709E"/>
    <w:rsid w:val="00453341"/>
    <w:rsid w:val="004536FB"/>
    <w:rsid w:val="00453A50"/>
    <w:rsid w:val="004567B7"/>
    <w:rsid w:val="0045721E"/>
    <w:rsid w:val="00461210"/>
    <w:rsid w:val="00461A70"/>
    <w:rsid w:val="00461C66"/>
    <w:rsid w:val="004629FF"/>
    <w:rsid w:val="00463BB1"/>
    <w:rsid w:val="00466DFD"/>
    <w:rsid w:val="00466F42"/>
    <w:rsid w:val="00483261"/>
    <w:rsid w:val="00483BDE"/>
    <w:rsid w:val="00484B6B"/>
    <w:rsid w:val="0049078E"/>
    <w:rsid w:val="00490F72"/>
    <w:rsid w:val="004A1840"/>
    <w:rsid w:val="004A2085"/>
    <w:rsid w:val="004A4620"/>
    <w:rsid w:val="004B0110"/>
    <w:rsid w:val="004B0652"/>
    <w:rsid w:val="004B74FF"/>
    <w:rsid w:val="004C2B37"/>
    <w:rsid w:val="004C795A"/>
    <w:rsid w:val="004D13D8"/>
    <w:rsid w:val="004D4694"/>
    <w:rsid w:val="004D5DB2"/>
    <w:rsid w:val="004D5FAC"/>
    <w:rsid w:val="004D6DE6"/>
    <w:rsid w:val="004D7817"/>
    <w:rsid w:val="004E1F35"/>
    <w:rsid w:val="004E3F39"/>
    <w:rsid w:val="004E74F4"/>
    <w:rsid w:val="004F0641"/>
    <w:rsid w:val="004F0DB4"/>
    <w:rsid w:val="004F5835"/>
    <w:rsid w:val="004F64DE"/>
    <w:rsid w:val="00501BAA"/>
    <w:rsid w:val="00505896"/>
    <w:rsid w:val="00511079"/>
    <w:rsid w:val="00511474"/>
    <w:rsid w:val="00512F74"/>
    <w:rsid w:val="00513960"/>
    <w:rsid w:val="0051423C"/>
    <w:rsid w:val="005146D7"/>
    <w:rsid w:val="0051492D"/>
    <w:rsid w:val="00515FA0"/>
    <w:rsid w:val="00516EAC"/>
    <w:rsid w:val="00516FD9"/>
    <w:rsid w:val="005179E1"/>
    <w:rsid w:val="00520751"/>
    <w:rsid w:val="005273FC"/>
    <w:rsid w:val="00532501"/>
    <w:rsid w:val="005338BE"/>
    <w:rsid w:val="00542DF0"/>
    <w:rsid w:val="005433A7"/>
    <w:rsid w:val="00544EC1"/>
    <w:rsid w:val="00550D19"/>
    <w:rsid w:val="00553AC5"/>
    <w:rsid w:val="00556D8A"/>
    <w:rsid w:val="0056387D"/>
    <w:rsid w:val="00563B0D"/>
    <w:rsid w:val="0056508B"/>
    <w:rsid w:val="00566D1D"/>
    <w:rsid w:val="00570336"/>
    <w:rsid w:val="005715AB"/>
    <w:rsid w:val="00571B87"/>
    <w:rsid w:val="00575F41"/>
    <w:rsid w:val="00581A21"/>
    <w:rsid w:val="0058302F"/>
    <w:rsid w:val="00583448"/>
    <w:rsid w:val="00583E4A"/>
    <w:rsid w:val="00585141"/>
    <w:rsid w:val="005973E8"/>
    <w:rsid w:val="00597836"/>
    <w:rsid w:val="00597976"/>
    <w:rsid w:val="005A1DE7"/>
    <w:rsid w:val="005A42E4"/>
    <w:rsid w:val="005A4A63"/>
    <w:rsid w:val="005A7DC2"/>
    <w:rsid w:val="005B1EF5"/>
    <w:rsid w:val="005B4619"/>
    <w:rsid w:val="005B6022"/>
    <w:rsid w:val="005B6C47"/>
    <w:rsid w:val="005C1395"/>
    <w:rsid w:val="005C2C65"/>
    <w:rsid w:val="005C2FCF"/>
    <w:rsid w:val="005C47BD"/>
    <w:rsid w:val="005C4C03"/>
    <w:rsid w:val="005C5989"/>
    <w:rsid w:val="005C621C"/>
    <w:rsid w:val="005C678A"/>
    <w:rsid w:val="005D0C7C"/>
    <w:rsid w:val="005E08B7"/>
    <w:rsid w:val="005E0AFE"/>
    <w:rsid w:val="005E152A"/>
    <w:rsid w:val="005E7A47"/>
    <w:rsid w:val="005F1BC3"/>
    <w:rsid w:val="005F1DC7"/>
    <w:rsid w:val="005F722B"/>
    <w:rsid w:val="006040FC"/>
    <w:rsid w:val="0060533C"/>
    <w:rsid w:val="00610883"/>
    <w:rsid w:val="00611285"/>
    <w:rsid w:val="00611C1C"/>
    <w:rsid w:val="00614CD1"/>
    <w:rsid w:val="00614E05"/>
    <w:rsid w:val="0062272C"/>
    <w:rsid w:val="006252FD"/>
    <w:rsid w:val="00630B13"/>
    <w:rsid w:val="00631B54"/>
    <w:rsid w:val="00632384"/>
    <w:rsid w:val="00632F35"/>
    <w:rsid w:val="00633BBE"/>
    <w:rsid w:val="006342EB"/>
    <w:rsid w:val="006345C3"/>
    <w:rsid w:val="00642F8D"/>
    <w:rsid w:val="00653299"/>
    <w:rsid w:val="006600E0"/>
    <w:rsid w:val="0066160A"/>
    <w:rsid w:val="00661A76"/>
    <w:rsid w:val="00663C12"/>
    <w:rsid w:val="00667D18"/>
    <w:rsid w:val="0067122E"/>
    <w:rsid w:val="00671D40"/>
    <w:rsid w:val="00674ACB"/>
    <w:rsid w:val="006750C8"/>
    <w:rsid w:val="00677925"/>
    <w:rsid w:val="00680957"/>
    <w:rsid w:val="006863C5"/>
    <w:rsid w:val="0069289B"/>
    <w:rsid w:val="00693A9D"/>
    <w:rsid w:val="00695300"/>
    <w:rsid w:val="00695A9D"/>
    <w:rsid w:val="00695DCC"/>
    <w:rsid w:val="006A4C23"/>
    <w:rsid w:val="006A66E9"/>
    <w:rsid w:val="006A7ED7"/>
    <w:rsid w:val="006B42F0"/>
    <w:rsid w:val="006B56CF"/>
    <w:rsid w:val="006B6BB2"/>
    <w:rsid w:val="006B7457"/>
    <w:rsid w:val="006C25FD"/>
    <w:rsid w:val="006C5A89"/>
    <w:rsid w:val="006C6587"/>
    <w:rsid w:val="006C7758"/>
    <w:rsid w:val="006D0018"/>
    <w:rsid w:val="006D0AC1"/>
    <w:rsid w:val="006D34C8"/>
    <w:rsid w:val="006D377D"/>
    <w:rsid w:val="006D5EAB"/>
    <w:rsid w:val="006D669D"/>
    <w:rsid w:val="006E13D1"/>
    <w:rsid w:val="006E187A"/>
    <w:rsid w:val="006E4594"/>
    <w:rsid w:val="006E4AA4"/>
    <w:rsid w:val="006E5715"/>
    <w:rsid w:val="006E6BA3"/>
    <w:rsid w:val="006E7531"/>
    <w:rsid w:val="006E7823"/>
    <w:rsid w:val="006E7D0C"/>
    <w:rsid w:val="006F1417"/>
    <w:rsid w:val="00700336"/>
    <w:rsid w:val="00700E2D"/>
    <w:rsid w:val="00703B17"/>
    <w:rsid w:val="00703F02"/>
    <w:rsid w:val="00704E8F"/>
    <w:rsid w:val="00706C70"/>
    <w:rsid w:val="00707D77"/>
    <w:rsid w:val="00711E13"/>
    <w:rsid w:val="00712EDA"/>
    <w:rsid w:val="00713C49"/>
    <w:rsid w:val="0071705B"/>
    <w:rsid w:val="00717271"/>
    <w:rsid w:val="00717DB3"/>
    <w:rsid w:val="00722F11"/>
    <w:rsid w:val="00727704"/>
    <w:rsid w:val="00730B69"/>
    <w:rsid w:val="00731D26"/>
    <w:rsid w:val="0073207F"/>
    <w:rsid w:val="00733DCF"/>
    <w:rsid w:val="00734AE6"/>
    <w:rsid w:val="00736F9B"/>
    <w:rsid w:val="007434A3"/>
    <w:rsid w:val="0074623F"/>
    <w:rsid w:val="0074667B"/>
    <w:rsid w:val="007500F1"/>
    <w:rsid w:val="00751AD1"/>
    <w:rsid w:val="00752CE7"/>
    <w:rsid w:val="00754D1C"/>
    <w:rsid w:val="0075511B"/>
    <w:rsid w:val="00756832"/>
    <w:rsid w:val="00756EFB"/>
    <w:rsid w:val="007616C5"/>
    <w:rsid w:val="00763738"/>
    <w:rsid w:val="00763CBD"/>
    <w:rsid w:val="00765080"/>
    <w:rsid w:val="00767E26"/>
    <w:rsid w:val="00771043"/>
    <w:rsid w:val="0077166C"/>
    <w:rsid w:val="00771976"/>
    <w:rsid w:val="0077548E"/>
    <w:rsid w:val="00775F3D"/>
    <w:rsid w:val="00777517"/>
    <w:rsid w:val="0077795C"/>
    <w:rsid w:val="007818C0"/>
    <w:rsid w:val="00783D0A"/>
    <w:rsid w:val="00784358"/>
    <w:rsid w:val="0078457B"/>
    <w:rsid w:val="00785166"/>
    <w:rsid w:val="00787051"/>
    <w:rsid w:val="00787C45"/>
    <w:rsid w:val="007947F5"/>
    <w:rsid w:val="00795937"/>
    <w:rsid w:val="0079730E"/>
    <w:rsid w:val="007A04AF"/>
    <w:rsid w:val="007A7642"/>
    <w:rsid w:val="007B056D"/>
    <w:rsid w:val="007B15E5"/>
    <w:rsid w:val="007B4502"/>
    <w:rsid w:val="007B5E74"/>
    <w:rsid w:val="007B5F5B"/>
    <w:rsid w:val="007B7341"/>
    <w:rsid w:val="007B7496"/>
    <w:rsid w:val="007C0BA4"/>
    <w:rsid w:val="007C2739"/>
    <w:rsid w:val="007C3051"/>
    <w:rsid w:val="007C3F80"/>
    <w:rsid w:val="007C6B21"/>
    <w:rsid w:val="007D09B7"/>
    <w:rsid w:val="007D0C44"/>
    <w:rsid w:val="007D1897"/>
    <w:rsid w:val="007E2969"/>
    <w:rsid w:val="007E464B"/>
    <w:rsid w:val="007E6DD6"/>
    <w:rsid w:val="007E74CF"/>
    <w:rsid w:val="007F35E7"/>
    <w:rsid w:val="007F7887"/>
    <w:rsid w:val="008005AB"/>
    <w:rsid w:val="0080153E"/>
    <w:rsid w:val="008070F8"/>
    <w:rsid w:val="00810D9B"/>
    <w:rsid w:val="0081212D"/>
    <w:rsid w:val="00814087"/>
    <w:rsid w:val="00814133"/>
    <w:rsid w:val="0081571E"/>
    <w:rsid w:val="0082120C"/>
    <w:rsid w:val="00821698"/>
    <w:rsid w:val="00821726"/>
    <w:rsid w:val="0082355E"/>
    <w:rsid w:val="00824A8F"/>
    <w:rsid w:val="00826DD9"/>
    <w:rsid w:val="008278B6"/>
    <w:rsid w:val="008320FD"/>
    <w:rsid w:val="00840699"/>
    <w:rsid w:val="00840F23"/>
    <w:rsid w:val="00842F15"/>
    <w:rsid w:val="00845BF9"/>
    <w:rsid w:val="008473E8"/>
    <w:rsid w:val="00847A3C"/>
    <w:rsid w:val="008509FA"/>
    <w:rsid w:val="00851AD1"/>
    <w:rsid w:val="00852A4A"/>
    <w:rsid w:val="00854E3E"/>
    <w:rsid w:val="008551B8"/>
    <w:rsid w:val="008554F2"/>
    <w:rsid w:val="00855DB9"/>
    <w:rsid w:val="0085658C"/>
    <w:rsid w:val="00856D53"/>
    <w:rsid w:val="00870353"/>
    <w:rsid w:val="0087121D"/>
    <w:rsid w:val="0087416C"/>
    <w:rsid w:val="008743F3"/>
    <w:rsid w:val="0087444A"/>
    <w:rsid w:val="00874B7B"/>
    <w:rsid w:val="00875139"/>
    <w:rsid w:val="00875410"/>
    <w:rsid w:val="00884F36"/>
    <w:rsid w:val="00885518"/>
    <w:rsid w:val="00887002"/>
    <w:rsid w:val="008A3178"/>
    <w:rsid w:val="008B03F5"/>
    <w:rsid w:val="008B4FD5"/>
    <w:rsid w:val="008B5290"/>
    <w:rsid w:val="008B66DC"/>
    <w:rsid w:val="008B7AAC"/>
    <w:rsid w:val="008B7D55"/>
    <w:rsid w:val="008C1E8F"/>
    <w:rsid w:val="008C31F4"/>
    <w:rsid w:val="008C39A5"/>
    <w:rsid w:val="008C4A31"/>
    <w:rsid w:val="008C65D9"/>
    <w:rsid w:val="008D25A5"/>
    <w:rsid w:val="008D6BE1"/>
    <w:rsid w:val="008D79D2"/>
    <w:rsid w:val="008E0E45"/>
    <w:rsid w:val="008E0F52"/>
    <w:rsid w:val="008E304D"/>
    <w:rsid w:val="008E3A91"/>
    <w:rsid w:val="008E42CD"/>
    <w:rsid w:val="008F28C8"/>
    <w:rsid w:val="008F67DB"/>
    <w:rsid w:val="00903E8A"/>
    <w:rsid w:val="0090463B"/>
    <w:rsid w:val="00905DF3"/>
    <w:rsid w:val="00912666"/>
    <w:rsid w:val="00915B81"/>
    <w:rsid w:val="00917FB9"/>
    <w:rsid w:val="00922947"/>
    <w:rsid w:val="00923409"/>
    <w:rsid w:val="00924DDB"/>
    <w:rsid w:val="009258D1"/>
    <w:rsid w:val="00925BB9"/>
    <w:rsid w:val="00927810"/>
    <w:rsid w:val="00931D02"/>
    <w:rsid w:val="0093338C"/>
    <w:rsid w:val="00936F89"/>
    <w:rsid w:val="00941007"/>
    <w:rsid w:val="009423C6"/>
    <w:rsid w:val="00944E9B"/>
    <w:rsid w:val="00944EE2"/>
    <w:rsid w:val="00950E24"/>
    <w:rsid w:val="00953E4C"/>
    <w:rsid w:val="00963990"/>
    <w:rsid w:val="00964627"/>
    <w:rsid w:val="009665E9"/>
    <w:rsid w:val="0097003A"/>
    <w:rsid w:val="0097005D"/>
    <w:rsid w:val="009762ED"/>
    <w:rsid w:val="00977C6F"/>
    <w:rsid w:val="00983B38"/>
    <w:rsid w:val="00983E85"/>
    <w:rsid w:val="009859C3"/>
    <w:rsid w:val="00985EF7"/>
    <w:rsid w:val="00993DFD"/>
    <w:rsid w:val="00994464"/>
    <w:rsid w:val="00995C96"/>
    <w:rsid w:val="009964FC"/>
    <w:rsid w:val="00997C89"/>
    <w:rsid w:val="009A483E"/>
    <w:rsid w:val="009A4A58"/>
    <w:rsid w:val="009B2A54"/>
    <w:rsid w:val="009C2213"/>
    <w:rsid w:val="009C2DD2"/>
    <w:rsid w:val="009C4B13"/>
    <w:rsid w:val="009C51D5"/>
    <w:rsid w:val="009D0457"/>
    <w:rsid w:val="009D0E6F"/>
    <w:rsid w:val="009D3E4E"/>
    <w:rsid w:val="009D50CD"/>
    <w:rsid w:val="009D54C4"/>
    <w:rsid w:val="009E3E3B"/>
    <w:rsid w:val="009E3F44"/>
    <w:rsid w:val="009E5AF5"/>
    <w:rsid w:val="009F10D6"/>
    <w:rsid w:val="009F5EE6"/>
    <w:rsid w:val="009F671A"/>
    <w:rsid w:val="009F78CC"/>
    <w:rsid w:val="009F7D66"/>
    <w:rsid w:val="009F7FCE"/>
    <w:rsid w:val="00A00752"/>
    <w:rsid w:val="00A0354E"/>
    <w:rsid w:val="00A0520A"/>
    <w:rsid w:val="00A05979"/>
    <w:rsid w:val="00A075AA"/>
    <w:rsid w:val="00A1047D"/>
    <w:rsid w:val="00A111CC"/>
    <w:rsid w:val="00A13F7E"/>
    <w:rsid w:val="00A154E0"/>
    <w:rsid w:val="00A17064"/>
    <w:rsid w:val="00A2372D"/>
    <w:rsid w:val="00A23796"/>
    <w:rsid w:val="00A23D6C"/>
    <w:rsid w:val="00A25482"/>
    <w:rsid w:val="00A25F05"/>
    <w:rsid w:val="00A34AB0"/>
    <w:rsid w:val="00A3611F"/>
    <w:rsid w:val="00A363AA"/>
    <w:rsid w:val="00A37160"/>
    <w:rsid w:val="00A42450"/>
    <w:rsid w:val="00A43F85"/>
    <w:rsid w:val="00A44D69"/>
    <w:rsid w:val="00A47C3D"/>
    <w:rsid w:val="00A51285"/>
    <w:rsid w:val="00A51EE0"/>
    <w:rsid w:val="00A534F0"/>
    <w:rsid w:val="00A53A55"/>
    <w:rsid w:val="00A636C4"/>
    <w:rsid w:val="00A63CC0"/>
    <w:rsid w:val="00A663F1"/>
    <w:rsid w:val="00A70A5F"/>
    <w:rsid w:val="00A71902"/>
    <w:rsid w:val="00A72465"/>
    <w:rsid w:val="00A73ACA"/>
    <w:rsid w:val="00A76022"/>
    <w:rsid w:val="00A83A0F"/>
    <w:rsid w:val="00A8488F"/>
    <w:rsid w:val="00A87856"/>
    <w:rsid w:val="00A90374"/>
    <w:rsid w:val="00A90698"/>
    <w:rsid w:val="00A938E6"/>
    <w:rsid w:val="00A93C7E"/>
    <w:rsid w:val="00A9490B"/>
    <w:rsid w:val="00A9611C"/>
    <w:rsid w:val="00AA0FEE"/>
    <w:rsid w:val="00AA2667"/>
    <w:rsid w:val="00AA2D61"/>
    <w:rsid w:val="00AA64A5"/>
    <w:rsid w:val="00AA6D0C"/>
    <w:rsid w:val="00AB1254"/>
    <w:rsid w:val="00AB4767"/>
    <w:rsid w:val="00AB5830"/>
    <w:rsid w:val="00AC02C1"/>
    <w:rsid w:val="00AC0AB6"/>
    <w:rsid w:val="00AC0CF6"/>
    <w:rsid w:val="00AC5E56"/>
    <w:rsid w:val="00AD262D"/>
    <w:rsid w:val="00AD3CAD"/>
    <w:rsid w:val="00AD4647"/>
    <w:rsid w:val="00AD4DBF"/>
    <w:rsid w:val="00AD64CB"/>
    <w:rsid w:val="00AE1E6E"/>
    <w:rsid w:val="00AE67B5"/>
    <w:rsid w:val="00AE7374"/>
    <w:rsid w:val="00AE7E1E"/>
    <w:rsid w:val="00AF1FBC"/>
    <w:rsid w:val="00AF22FD"/>
    <w:rsid w:val="00AF355E"/>
    <w:rsid w:val="00AF3960"/>
    <w:rsid w:val="00AF5AA9"/>
    <w:rsid w:val="00AF7345"/>
    <w:rsid w:val="00B0181F"/>
    <w:rsid w:val="00B068BA"/>
    <w:rsid w:val="00B07D19"/>
    <w:rsid w:val="00B11212"/>
    <w:rsid w:val="00B1354C"/>
    <w:rsid w:val="00B1513F"/>
    <w:rsid w:val="00B17089"/>
    <w:rsid w:val="00B211EA"/>
    <w:rsid w:val="00B2771A"/>
    <w:rsid w:val="00B3000E"/>
    <w:rsid w:val="00B317C3"/>
    <w:rsid w:val="00B35A8B"/>
    <w:rsid w:val="00B35C4E"/>
    <w:rsid w:val="00B40807"/>
    <w:rsid w:val="00B47DF1"/>
    <w:rsid w:val="00B50454"/>
    <w:rsid w:val="00B54113"/>
    <w:rsid w:val="00B63337"/>
    <w:rsid w:val="00B65A14"/>
    <w:rsid w:val="00B7267A"/>
    <w:rsid w:val="00B74775"/>
    <w:rsid w:val="00B75B79"/>
    <w:rsid w:val="00B76DB3"/>
    <w:rsid w:val="00B81809"/>
    <w:rsid w:val="00B82503"/>
    <w:rsid w:val="00B82613"/>
    <w:rsid w:val="00B8314D"/>
    <w:rsid w:val="00B85C50"/>
    <w:rsid w:val="00B8745F"/>
    <w:rsid w:val="00B92224"/>
    <w:rsid w:val="00B93008"/>
    <w:rsid w:val="00B94E0E"/>
    <w:rsid w:val="00BA3F5B"/>
    <w:rsid w:val="00BA4908"/>
    <w:rsid w:val="00BA53A5"/>
    <w:rsid w:val="00BA741B"/>
    <w:rsid w:val="00BB048C"/>
    <w:rsid w:val="00BB12C9"/>
    <w:rsid w:val="00BB38F7"/>
    <w:rsid w:val="00BB3E2B"/>
    <w:rsid w:val="00BB6ACC"/>
    <w:rsid w:val="00BB6EA4"/>
    <w:rsid w:val="00BB7B8E"/>
    <w:rsid w:val="00BC3B64"/>
    <w:rsid w:val="00BC4B9A"/>
    <w:rsid w:val="00BD0748"/>
    <w:rsid w:val="00BD79BD"/>
    <w:rsid w:val="00BE02B4"/>
    <w:rsid w:val="00BE0357"/>
    <w:rsid w:val="00BE1B60"/>
    <w:rsid w:val="00BE35CA"/>
    <w:rsid w:val="00BF10BC"/>
    <w:rsid w:val="00BF16A8"/>
    <w:rsid w:val="00BF1C5A"/>
    <w:rsid w:val="00BF1E8C"/>
    <w:rsid w:val="00BF2D3C"/>
    <w:rsid w:val="00BF31AC"/>
    <w:rsid w:val="00BF780B"/>
    <w:rsid w:val="00BF7887"/>
    <w:rsid w:val="00C004E3"/>
    <w:rsid w:val="00C01B5B"/>
    <w:rsid w:val="00C041D7"/>
    <w:rsid w:val="00C04317"/>
    <w:rsid w:val="00C06D71"/>
    <w:rsid w:val="00C07C29"/>
    <w:rsid w:val="00C139BF"/>
    <w:rsid w:val="00C1511A"/>
    <w:rsid w:val="00C15D8D"/>
    <w:rsid w:val="00C1650E"/>
    <w:rsid w:val="00C258F1"/>
    <w:rsid w:val="00C4183C"/>
    <w:rsid w:val="00C418F5"/>
    <w:rsid w:val="00C42F37"/>
    <w:rsid w:val="00C43FF0"/>
    <w:rsid w:val="00C45F32"/>
    <w:rsid w:val="00C51E2E"/>
    <w:rsid w:val="00C529B0"/>
    <w:rsid w:val="00C52B67"/>
    <w:rsid w:val="00C54966"/>
    <w:rsid w:val="00C565B6"/>
    <w:rsid w:val="00C61912"/>
    <w:rsid w:val="00C7079B"/>
    <w:rsid w:val="00C7482C"/>
    <w:rsid w:val="00C75EFB"/>
    <w:rsid w:val="00C7651A"/>
    <w:rsid w:val="00C768F9"/>
    <w:rsid w:val="00C83552"/>
    <w:rsid w:val="00C84856"/>
    <w:rsid w:val="00C85399"/>
    <w:rsid w:val="00C854F4"/>
    <w:rsid w:val="00C86AC5"/>
    <w:rsid w:val="00C86EB0"/>
    <w:rsid w:val="00C87627"/>
    <w:rsid w:val="00C903FC"/>
    <w:rsid w:val="00C905F6"/>
    <w:rsid w:val="00C9171F"/>
    <w:rsid w:val="00C929CF"/>
    <w:rsid w:val="00C94842"/>
    <w:rsid w:val="00C95F5F"/>
    <w:rsid w:val="00C96F79"/>
    <w:rsid w:val="00CA29DE"/>
    <w:rsid w:val="00CA6ED7"/>
    <w:rsid w:val="00CB09DA"/>
    <w:rsid w:val="00CC0742"/>
    <w:rsid w:val="00CC7CAC"/>
    <w:rsid w:val="00CD3FC2"/>
    <w:rsid w:val="00CD5220"/>
    <w:rsid w:val="00CD6A2D"/>
    <w:rsid w:val="00CE0103"/>
    <w:rsid w:val="00CE15FC"/>
    <w:rsid w:val="00CE280D"/>
    <w:rsid w:val="00CE2DEB"/>
    <w:rsid w:val="00CE49A2"/>
    <w:rsid w:val="00CF1402"/>
    <w:rsid w:val="00CF1A8B"/>
    <w:rsid w:val="00CF5D28"/>
    <w:rsid w:val="00CF7C84"/>
    <w:rsid w:val="00D064E8"/>
    <w:rsid w:val="00D07764"/>
    <w:rsid w:val="00D125B5"/>
    <w:rsid w:val="00D134C4"/>
    <w:rsid w:val="00D16BE1"/>
    <w:rsid w:val="00D20966"/>
    <w:rsid w:val="00D21D25"/>
    <w:rsid w:val="00D26123"/>
    <w:rsid w:val="00D31EA7"/>
    <w:rsid w:val="00D33058"/>
    <w:rsid w:val="00D34D58"/>
    <w:rsid w:val="00D35317"/>
    <w:rsid w:val="00D40B71"/>
    <w:rsid w:val="00D425F0"/>
    <w:rsid w:val="00D44C06"/>
    <w:rsid w:val="00D4512D"/>
    <w:rsid w:val="00D4562C"/>
    <w:rsid w:val="00D457D1"/>
    <w:rsid w:val="00D46B95"/>
    <w:rsid w:val="00D475E8"/>
    <w:rsid w:val="00D47C16"/>
    <w:rsid w:val="00D50C12"/>
    <w:rsid w:val="00D5210F"/>
    <w:rsid w:val="00D523A3"/>
    <w:rsid w:val="00D52EC0"/>
    <w:rsid w:val="00D53169"/>
    <w:rsid w:val="00D53364"/>
    <w:rsid w:val="00D54041"/>
    <w:rsid w:val="00D57A2D"/>
    <w:rsid w:val="00D61640"/>
    <w:rsid w:val="00D65728"/>
    <w:rsid w:val="00D73BC8"/>
    <w:rsid w:val="00D76849"/>
    <w:rsid w:val="00D835B8"/>
    <w:rsid w:val="00D836CE"/>
    <w:rsid w:val="00D84190"/>
    <w:rsid w:val="00D8573C"/>
    <w:rsid w:val="00D85A0F"/>
    <w:rsid w:val="00D874DF"/>
    <w:rsid w:val="00D90AB4"/>
    <w:rsid w:val="00D93667"/>
    <w:rsid w:val="00D9415C"/>
    <w:rsid w:val="00D95E31"/>
    <w:rsid w:val="00DA32EF"/>
    <w:rsid w:val="00DA34F3"/>
    <w:rsid w:val="00DA385E"/>
    <w:rsid w:val="00DA4AF9"/>
    <w:rsid w:val="00DB0EEF"/>
    <w:rsid w:val="00DB2106"/>
    <w:rsid w:val="00DB3A47"/>
    <w:rsid w:val="00DB4A04"/>
    <w:rsid w:val="00DB5510"/>
    <w:rsid w:val="00DB6166"/>
    <w:rsid w:val="00DB6715"/>
    <w:rsid w:val="00DB6C6E"/>
    <w:rsid w:val="00DC6B24"/>
    <w:rsid w:val="00DD229E"/>
    <w:rsid w:val="00DD55E0"/>
    <w:rsid w:val="00DD5B2A"/>
    <w:rsid w:val="00DD765C"/>
    <w:rsid w:val="00DE3DBB"/>
    <w:rsid w:val="00DE5195"/>
    <w:rsid w:val="00DF0CC6"/>
    <w:rsid w:val="00DF52F7"/>
    <w:rsid w:val="00DF5EF9"/>
    <w:rsid w:val="00E0204D"/>
    <w:rsid w:val="00E034E9"/>
    <w:rsid w:val="00E047DC"/>
    <w:rsid w:val="00E0576C"/>
    <w:rsid w:val="00E07B13"/>
    <w:rsid w:val="00E2131C"/>
    <w:rsid w:val="00E22865"/>
    <w:rsid w:val="00E25FDC"/>
    <w:rsid w:val="00E31653"/>
    <w:rsid w:val="00E31C38"/>
    <w:rsid w:val="00E362B2"/>
    <w:rsid w:val="00E40DA7"/>
    <w:rsid w:val="00E414A3"/>
    <w:rsid w:val="00E44CAA"/>
    <w:rsid w:val="00E51C6B"/>
    <w:rsid w:val="00E5266E"/>
    <w:rsid w:val="00E52F79"/>
    <w:rsid w:val="00E53593"/>
    <w:rsid w:val="00E54EB5"/>
    <w:rsid w:val="00E605FC"/>
    <w:rsid w:val="00E60C10"/>
    <w:rsid w:val="00E60F47"/>
    <w:rsid w:val="00E62899"/>
    <w:rsid w:val="00E644E8"/>
    <w:rsid w:val="00E677CB"/>
    <w:rsid w:val="00E7560B"/>
    <w:rsid w:val="00E81E88"/>
    <w:rsid w:val="00E82E4A"/>
    <w:rsid w:val="00E84B83"/>
    <w:rsid w:val="00E85307"/>
    <w:rsid w:val="00E853AD"/>
    <w:rsid w:val="00E86A07"/>
    <w:rsid w:val="00E8730C"/>
    <w:rsid w:val="00E9106F"/>
    <w:rsid w:val="00E92E14"/>
    <w:rsid w:val="00E9415F"/>
    <w:rsid w:val="00E946A6"/>
    <w:rsid w:val="00E95C70"/>
    <w:rsid w:val="00E96870"/>
    <w:rsid w:val="00EA1D43"/>
    <w:rsid w:val="00EA284F"/>
    <w:rsid w:val="00EA6624"/>
    <w:rsid w:val="00EB1969"/>
    <w:rsid w:val="00EB4EB2"/>
    <w:rsid w:val="00EC4C46"/>
    <w:rsid w:val="00ED0568"/>
    <w:rsid w:val="00ED2C62"/>
    <w:rsid w:val="00ED4529"/>
    <w:rsid w:val="00ED51C9"/>
    <w:rsid w:val="00EE1634"/>
    <w:rsid w:val="00EE6AB0"/>
    <w:rsid w:val="00EE76A9"/>
    <w:rsid w:val="00EE7FA7"/>
    <w:rsid w:val="00EF21C3"/>
    <w:rsid w:val="00EF61CE"/>
    <w:rsid w:val="00EF7A83"/>
    <w:rsid w:val="00F04BAF"/>
    <w:rsid w:val="00F06AFC"/>
    <w:rsid w:val="00F10B2E"/>
    <w:rsid w:val="00F11FA6"/>
    <w:rsid w:val="00F122C0"/>
    <w:rsid w:val="00F157C9"/>
    <w:rsid w:val="00F1710A"/>
    <w:rsid w:val="00F20B38"/>
    <w:rsid w:val="00F2302A"/>
    <w:rsid w:val="00F2338E"/>
    <w:rsid w:val="00F24691"/>
    <w:rsid w:val="00F30F28"/>
    <w:rsid w:val="00F3184C"/>
    <w:rsid w:val="00F31875"/>
    <w:rsid w:val="00F31CDA"/>
    <w:rsid w:val="00F322AF"/>
    <w:rsid w:val="00F34B9B"/>
    <w:rsid w:val="00F36DAE"/>
    <w:rsid w:val="00F3754F"/>
    <w:rsid w:val="00F42A19"/>
    <w:rsid w:val="00F44AD9"/>
    <w:rsid w:val="00F524F3"/>
    <w:rsid w:val="00F532E8"/>
    <w:rsid w:val="00F56B8B"/>
    <w:rsid w:val="00F61C74"/>
    <w:rsid w:val="00F642CE"/>
    <w:rsid w:val="00F67438"/>
    <w:rsid w:val="00F72406"/>
    <w:rsid w:val="00F72818"/>
    <w:rsid w:val="00F72CBE"/>
    <w:rsid w:val="00F75AD5"/>
    <w:rsid w:val="00F764D8"/>
    <w:rsid w:val="00F8449B"/>
    <w:rsid w:val="00F8504F"/>
    <w:rsid w:val="00F8636D"/>
    <w:rsid w:val="00F8677C"/>
    <w:rsid w:val="00F94182"/>
    <w:rsid w:val="00F94321"/>
    <w:rsid w:val="00F96641"/>
    <w:rsid w:val="00F9664C"/>
    <w:rsid w:val="00FA3F5C"/>
    <w:rsid w:val="00FA528C"/>
    <w:rsid w:val="00FA6763"/>
    <w:rsid w:val="00FA6BFB"/>
    <w:rsid w:val="00FA6E7F"/>
    <w:rsid w:val="00FA7114"/>
    <w:rsid w:val="00FB2379"/>
    <w:rsid w:val="00FB386E"/>
    <w:rsid w:val="00FC16E6"/>
    <w:rsid w:val="00FC3AEE"/>
    <w:rsid w:val="00FC49DB"/>
    <w:rsid w:val="00FD0EAC"/>
    <w:rsid w:val="00FD4043"/>
    <w:rsid w:val="00FE002E"/>
    <w:rsid w:val="00FE234C"/>
    <w:rsid w:val="00FE6C70"/>
    <w:rsid w:val="00FF16F2"/>
    <w:rsid w:val="00FF1C65"/>
    <w:rsid w:val="00FF1D67"/>
    <w:rsid w:val="00FF66D5"/>
    <w:rsid w:val="00FF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30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0300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3002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057B1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5511B"/>
    <w:pPr>
      <w:spacing w:after="0"/>
    </w:pPr>
    <w:rPr>
      <w:rFonts w:ascii="Calibri" w:eastAsia="MS Mincho" w:hAnsi="Calibri"/>
      <w:szCs w:val="21"/>
      <w:lang w:eastAsia="ja-JP"/>
    </w:rPr>
  </w:style>
  <w:style w:type="character" w:customStyle="1" w:styleId="PlainTextChar">
    <w:name w:val="Plain Text Char"/>
    <w:link w:val="PlainText"/>
    <w:uiPriority w:val="99"/>
    <w:rsid w:val="0075511B"/>
    <w:rPr>
      <w:rFonts w:ascii="Calibri" w:eastAsia="MS Mincho" w:hAnsi="Calibri"/>
      <w:sz w:val="22"/>
      <w:szCs w:val="21"/>
    </w:rPr>
  </w:style>
  <w:style w:type="paragraph" w:customStyle="1" w:styleId="Comments">
    <w:name w:val="Comments"/>
    <w:basedOn w:val="Normal"/>
    <w:next w:val="Doc-text2"/>
    <w:link w:val="CommentsChar"/>
    <w:qFormat/>
    <w:rsid w:val="00215D9A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215D9A"/>
    <w:rPr>
      <w:rFonts w:ascii="Arial" w:eastAsia="MS Mincho" w:hAnsi="Arial"/>
      <w:i/>
      <w:sz w:val="18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33FEB"/>
    <w:pPr>
      <w:ind w:left="720"/>
      <w:contextualSpacing/>
    </w:pPr>
  </w:style>
  <w:style w:type="paragraph" w:styleId="BodyText">
    <w:name w:val="Body Text"/>
    <w:basedOn w:val="Normal"/>
    <w:link w:val="BodyTextChar"/>
    <w:rsid w:val="00265C0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65C03"/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rsid w:val="00C768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30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0300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3002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057B1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5511B"/>
    <w:pPr>
      <w:spacing w:after="0"/>
    </w:pPr>
    <w:rPr>
      <w:rFonts w:ascii="Calibri" w:eastAsia="MS Mincho" w:hAnsi="Calibri"/>
      <w:szCs w:val="21"/>
      <w:lang w:eastAsia="ja-JP"/>
    </w:rPr>
  </w:style>
  <w:style w:type="character" w:customStyle="1" w:styleId="PlainTextChar">
    <w:name w:val="Plain Text Char"/>
    <w:link w:val="PlainText"/>
    <w:uiPriority w:val="99"/>
    <w:rsid w:val="0075511B"/>
    <w:rPr>
      <w:rFonts w:ascii="Calibri" w:eastAsia="MS Mincho" w:hAnsi="Calibri"/>
      <w:sz w:val="22"/>
      <w:szCs w:val="21"/>
    </w:rPr>
  </w:style>
  <w:style w:type="paragraph" w:customStyle="1" w:styleId="Comments">
    <w:name w:val="Comments"/>
    <w:basedOn w:val="Normal"/>
    <w:next w:val="Doc-text2"/>
    <w:link w:val="CommentsChar"/>
    <w:qFormat/>
    <w:rsid w:val="00215D9A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215D9A"/>
    <w:rPr>
      <w:rFonts w:ascii="Arial" w:eastAsia="MS Mincho" w:hAnsi="Arial"/>
      <w:i/>
      <w:sz w:val="18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33FEB"/>
    <w:pPr>
      <w:ind w:left="720"/>
      <w:contextualSpacing/>
    </w:pPr>
  </w:style>
  <w:style w:type="paragraph" w:styleId="BodyText">
    <w:name w:val="Body Text"/>
    <w:basedOn w:val="Normal"/>
    <w:link w:val="BodyTextChar"/>
    <w:rsid w:val="00265C0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65C03"/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rsid w:val="00C768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7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872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88253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4920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001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7914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8665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6317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07596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783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96262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269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48317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0158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138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9525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4028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9406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2994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937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7226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17111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3060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36895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3527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31548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9818F-B9FC-45A5-89FE-93CAB3A19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4997</CharactersWithSpaces>
  <SharedDoc>false</SharedDoc>
  <HLinks>
    <vt:vector size="6" baseType="variant">
      <vt:variant>
        <vt:i4>1769548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http://www.3gpp.org/ftp/specs/html-info/36331.htm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2012-05-15T05:40:00Z</dcterms:created>
  <dcterms:modified xsi:type="dcterms:W3CDTF">2012-05-15T05:40:00Z</dcterms:modified>
</cp:coreProperties>
</file>